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77E6" w:rsidRPr="00BC3B75" w:rsidP="00BC3B75" w14:paraId="21ECAF24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62F" w:rsidRPr="00BC3B75" w:rsidP="0043162F" w14:paraId="253168CA" w14:textId="5605D5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823D02">
        <w:rPr>
          <w:rFonts w:ascii="Times New Roman" w:eastAsia="Times New Roman" w:hAnsi="Times New Roman" w:cs="Times New Roman"/>
          <w:sz w:val="28"/>
          <w:szCs w:val="28"/>
          <w:lang w:eastAsia="ru-RU"/>
        </w:rPr>
        <w:t>2225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-0501/2025</w:t>
      </w:r>
    </w:p>
    <w:p w:rsidR="007977E6" w:rsidRPr="00BC3B75" w:rsidP="00BC3B75" w14:paraId="6F7EFF2C" w14:textId="77777777">
      <w:pPr>
        <w:tabs>
          <w:tab w:val="left" w:pos="65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977E6" w:rsidRPr="00BC3B75" w:rsidP="00BC3B75" w14:paraId="7610387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7977E6" w:rsidRPr="00BC3B75" w:rsidP="00BC3B75" w14:paraId="6753F6D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724DF" w:rsidRPr="00BC3B75" w:rsidP="00BC3B75" w14:paraId="3915B6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7E6" w:rsidRPr="00BC3B75" w:rsidP="00BC3B75" w14:paraId="1B317172" w14:textId="6C5B5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</w:t>
      </w:r>
      <w:r w:rsidRPr="00BC3B75" w:rsidR="00D45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2025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BC3B75" w:rsidR="00D45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Нефтеюганск</w:t>
      </w:r>
    </w:p>
    <w:p w:rsidR="004D3F84" w:rsidP="00BC3B75" w14:paraId="74376E6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7977E6" w:rsidRPr="00BC3B75" w:rsidP="004D3F84" w14:paraId="0C5961B3" w14:textId="23224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 Нефтеюганского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района ХМАО-Югры</w:t>
      </w:r>
      <w:r w:rsidRPr="00BC3B75" w:rsidR="00D45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Сабитова Д.Р.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ХМАО-Югра, г. Нефтеюганск, ул. Сургутская 10, </w:t>
      </w:r>
    </w:p>
    <w:p w:rsidR="007977E6" w:rsidRPr="00BC3B75" w:rsidP="00BC3B75" w14:paraId="5C05BF6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рассмотрев дело об административном правонарушении предусмотренном ч. 28 ст.19.5 Кодекса Российской Федерации об административных пр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авонарушениях</w:t>
      </w:r>
    </w:p>
    <w:p w:rsidR="007977E6" w:rsidRPr="00BC3B75" w:rsidP="00BC3B75" w14:paraId="638BE4A5" w14:textId="04825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отношении </w:t>
      </w:r>
      <w:r w:rsidRPr="00BC3B75" w:rsidR="009C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местонахождение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</w:p>
    <w:p w:rsidR="007977E6" w:rsidRPr="00E94CC7" w:rsidP="00BC3B75" w14:paraId="08CF8A2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77E6" w:rsidP="00BC3B75" w14:paraId="1CF499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E94CC7" w:rsidRPr="00E94CC7" w:rsidP="00BC3B75" w14:paraId="0B14AEA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977E6" w:rsidRPr="00BC3B75" w:rsidP="00BC3B75" w14:paraId="6EC38CB8" w14:textId="2130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hAnsi="Times New Roman" w:eastAsiaTheme="majorEastAsia" w:cs="Times New Roman"/>
          <w:sz w:val="28"/>
          <w:szCs w:val="28"/>
          <w:lang w:eastAsia="ru-RU" w:bidi="ru-RU"/>
        </w:rPr>
        <w:t xml:space="preserve">         </w:t>
      </w:r>
      <w:r>
        <w:rPr>
          <w:rFonts w:ascii="Times New Roman" w:hAnsi="Times New Roman" w:eastAsiaTheme="majorEastAsia" w:cs="Times New Roman"/>
          <w:sz w:val="28"/>
          <w:szCs w:val="28"/>
          <w:lang w:eastAsia="ru-RU" w:bidi="ru-RU"/>
        </w:rPr>
        <w:t>***</w:t>
      </w:r>
      <w:r w:rsidRPr="00BC3B75" w:rsidR="009C1DC3">
        <w:rPr>
          <w:rFonts w:ascii="Times New Roman" w:hAnsi="Times New Roman" w:eastAsiaTheme="majorEastAsia" w:cs="Times New Roman"/>
          <w:sz w:val="28"/>
          <w:szCs w:val="28"/>
          <w:lang w:eastAsia="ru-RU" w:bidi="ru-RU"/>
        </w:rPr>
        <w:t xml:space="preserve"> года </w:t>
      </w:r>
      <w:r w:rsidRPr="00BC3B75">
        <w:rPr>
          <w:rFonts w:ascii="Times New Roman" w:hAnsi="Times New Roman" w:eastAsiaTheme="majorEastAsia" w:cs="Times New Roman"/>
          <w:sz w:val="28"/>
          <w:szCs w:val="28"/>
          <w:lang w:eastAsia="ru-RU" w:bidi="ru-RU"/>
        </w:rPr>
        <w:t xml:space="preserve">в </w:t>
      </w:r>
      <w:r>
        <w:rPr>
          <w:rFonts w:ascii="Times New Roman" w:hAnsi="Times New Roman" w:eastAsiaTheme="majorEastAsia" w:cs="Times New Roman"/>
          <w:sz w:val="28"/>
          <w:szCs w:val="28"/>
          <w:lang w:eastAsia="ru-RU" w:bidi="ru-RU"/>
        </w:rPr>
        <w:t>***</w:t>
      </w:r>
      <w:r w:rsidRPr="00BC3B75" w:rsidR="009C1DC3">
        <w:rPr>
          <w:rFonts w:ascii="Times New Roman" w:hAnsi="Times New Roman" w:eastAsiaTheme="majorEastAsia" w:cs="Times New Roman"/>
          <w:sz w:val="28"/>
          <w:szCs w:val="28"/>
          <w:lang w:eastAsia="ru-RU" w:bidi="ru-RU"/>
        </w:rPr>
        <w:t xml:space="preserve"> </w:t>
      </w:r>
      <w:r w:rsidRPr="00BC3B75">
        <w:rPr>
          <w:rFonts w:ascii="Times New Roman" w:hAnsi="Times New Roman" w:eastAsiaTheme="majorEastAsia" w:cs="Times New Roman"/>
          <w:sz w:val="28"/>
          <w:szCs w:val="28"/>
          <w:lang w:eastAsia="ru-RU" w:bidi="ru-RU"/>
        </w:rPr>
        <w:t xml:space="preserve">юридическое лицо – акционерное общество </w:t>
      </w:r>
      <w:r>
        <w:rPr>
          <w:rFonts w:ascii="Times New Roman" w:hAnsi="Times New Roman" w:eastAsiaTheme="majorEastAsia" w:cs="Times New Roman"/>
          <w:sz w:val="28"/>
          <w:szCs w:val="28"/>
          <w:lang w:eastAsia="ru-RU" w:bidi="ru-RU"/>
        </w:rPr>
        <w:t>***</w:t>
      </w:r>
      <w:r w:rsidRPr="00BC3B75">
        <w:rPr>
          <w:rFonts w:ascii="Times New Roman" w:hAnsi="Times New Roman" w:eastAsiaTheme="majorEastAsia" w:cs="Times New Roman"/>
          <w:sz w:val="28"/>
          <w:szCs w:val="28"/>
          <w:lang w:eastAsia="ru-RU" w:bidi="ru-RU"/>
        </w:rPr>
        <w:t xml:space="preserve">, ОГРН </w:t>
      </w:r>
      <w:r>
        <w:rPr>
          <w:rFonts w:ascii="Times New Roman" w:hAnsi="Times New Roman" w:eastAsiaTheme="majorEastAsia" w:cs="Times New Roman"/>
          <w:sz w:val="28"/>
          <w:szCs w:val="28"/>
          <w:lang w:eastAsia="ru-RU" w:bidi="ru-RU"/>
        </w:rPr>
        <w:t>***</w:t>
      </w:r>
      <w:r w:rsidRPr="00BC3B75">
        <w:rPr>
          <w:rFonts w:ascii="Times New Roman" w:hAnsi="Times New Roman" w:eastAsiaTheme="majorEastAsia" w:cs="Times New Roman"/>
          <w:sz w:val="28"/>
          <w:szCs w:val="28"/>
          <w:lang w:eastAsia="ru-RU" w:bidi="ru-RU"/>
        </w:rPr>
        <w:t xml:space="preserve"> от </w:t>
      </w:r>
      <w:r>
        <w:rPr>
          <w:rFonts w:ascii="Times New Roman" w:hAnsi="Times New Roman" w:eastAsiaTheme="majorEastAsia" w:cs="Times New Roman"/>
          <w:sz w:val="28"/>
          <w:szCs w:val="28"/>
          <w:lang w:eastAsia="ru-RU" w:bidi="ru-RU"/>
        </w:rPr>
        <w:t>***</w:t>
      </w:r>
      <w:r w:rsidRPr="00BC3B75">
        <w:rPr>
          <w:rFonts w:ascii="Times New Roman" w:hAnsi="Times New Roman" w:eastAsiaTheme="majorEastAsia" w:cs="Times New Roman"/>
          <w:sz w:val="28"/>
          <w:szCs w:val="28"/>
          <w:lang w:eastAsia="ru-RU" w:bidi="ru-RU"/>
        </w:rPr>
        <w:t xml:space="preserve">, ИНН </w:t>
      </w:r>
      <w:r>
        <w:rPr>
          <w:rFonts w:ascii="Times New Roman" w:hAnsi="Times New Roman" w:eastAsiaTheme="majorEastAsia" w:cs="Times New Roman"/>
          <w:sz w:val="28"/>
          <w:szCs w:val="28"/>
          <w:lang w:eastAsia="ru-RU" w:bidi="ru-RU"/>
        </w:rPr>
        <w:t>**</w:t>
      </w:r>
      <w:r w:rsidRPr="00BC3B75">
        <w:rPr>
          <w:rFonts w:ascii="Times New Roman" w:hAnsi="Times New Roman" w:eastAsiaTheme="majorEastAsia" w:cs="Times New Roman"/>
          <w:sz w:val="28"/>
          <w:szCs w:val="28"/>
          <w:lang w:eastAsia="ru-RU" w:bidi="ru-RU"/>
        </w:rPr>
        <w:t xml:space="preserve">, </w:t>
      </w:r>
      <w:r w:rsidRPr="00BC3B75">
        <w:rPr>
          <w:rFonts w:ascii="Times New Roman" w:hAnsi="Times New Roman" w:eastAsiaTheme="majorEastAsia" w:cs="Times New Roman"/>
          <w:sz w:val="28"/>
          <w:szCs w:val="28"/>
          <w:lang w:eastAsia="ru-RU" w:bidi="ru-RU"/>
        </w:rPr>
        <w:t xml:space="preserve">находящееся по адресу: </w:t>
      </w:r>
      <w:r>
        <w:rPr>
          <w:rFonts w:ascii="Times New Roman" w:hAnsi="Times New Roman" w:eastAsiaTheme="majorEastAsia" w:cs="Times New Roman"/>
          <w:sz w:val="28"/>
          <w:szCs w:val="28"/>
          <w:lang w:eastAsia="ru-RU" w:bidi="ru-RU"/>
        </w:rPr>
        <w:t>***</w:t>
      </w:r>
      <w:r w:rsidRPr="00BC3B75">
        <w:rPr>
          <w:rFonts w:ascii="Times New Roman" w:hAnsi="Times New Roman" w:eastAsiaTheme="majorEastAsia" w:cs="Times New Roman"/>
          <w:sz w:val="28"/>
          <w:szCs w:val="28"/>
          <w:lang w:eastAsia="ru-RU" w:bidi="ru-RU"/>
        </w:rPr>
        <w:t>, являясь в соответствии с п. 2 ст. 12 Федерального закона от 10.12.1995 года №196-ФЗ «О безопасности дорожного движения» юридическим лицом, на которое во</w:t>
      </w:r>
      <w:r w:rsidRPr="00BC3B75">
        <w:rPr>
          <w:rFonts w:ascii="Times New Roman" w:hAnsi="Times New Roman" w:eastAsiaTheme="majorEastAsia" w:cs="Times New Roman"/>
          <w:sz w:val="28"/>
          <w:szCs w:val="28"/>
          <w:lang w:eastAsia="ru-RU" w:bidi="ru-RU"/>
        </w:rPr>
        <w:t>зложена обязанность по содержанию автомобильных дорог общего пользования и средств регулирования дорожного движения на территории города Нефтеюганска,</w:t>
      </w:r>
      <w:r w:rsidRPr="00BC3B75" w:rsidR="009C1DC3">
        <w:rPr>
          <w:rFonts w:ascii="Times New Roman" w:hAnsi="Times New Roman" w:eastAsiaTheme="majorEastAsia" w:cs="Times New Roman"/>
          <w:sz w:val="28"/>
          <w:szCs w:val="28"/>
          <w:lang w:eastAsia="ru-RU" w:bidi="ru-RU"/>
        </w:rPr>
        <w:t xml:space="preserve"> с доступом неопределенного круга лиц, </w:t>
      </w:r>
      <w:r w:rsidRPr="00BC3B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 </w:t>
      </w:r>
      <w:r w:rsidRPr="00BC3B75" w:rsidR="009C1D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исполнило в полной мере и должным образом </w:t>
      </w:r>
      <w:r w:rsidRPr="00BC3B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предписания </w:t>
      </w:r>
      <w:r w:rsidRPr="00BC3B75" w:rsidR="009C1D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начальника отдела Госавтоинспекции </w:t>
      </w:r>
      <w:r w:rsidRPr="00BC3B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ОМВД России по г.</w:t>
      </w:r>
      <w:r w:rsidRPr="00BC3B75" w:rsidR="009C1D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C3B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Нефтеюганску №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823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31</w:t>
      </w:r>
      <w:r w:rsidRPr="00BC3B75" w:rsidR="009C1D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.0</w:t>
      </w:r>
      <w:r w:rsidR="00823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Pr="00BC3B75" w:rsidR="009C1D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.2025</w:t>
      </w:r>
      <w:r w:rsidRPr="00BC3B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 выданное в целях устранения нарушений п. </w:t>
      </w:r>
      <w:r w:rsidR="00823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5.2.4</w:t>
      </w:r>
      <w:r w:rsidRPr="00BC3B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ГОСТ Р 50597-2017 «Дороги автомобильные и улицы. Требования к эксплуатационному состоянию, допустимому по условиям обеспечения бе</w:t>
      </w:r>
      <w:r w:rsidRPr="00BC3B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зопасности дорожного движения. Методы контроля».     </w:t>
      </w:r>
    </w:p>
    <w:p w:rsidR="00E018F2" w:rsidP="00E018F2" w14:paraId="5286EBCD" w14:textId="0B10E1D0">
      <w:pPr>
        <w:pStyle w:val="NoSpacing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04B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Представитель АО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***</w:t>
      </w:r>
      <w:r w:rsidRPr="002F04B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2F04B4">
        <w:rPr>
          <w:rFonts w:ascii="Times New Roman" w:eastAsia="Times New Roman" w:hAnsi="Times New Roman" w:cs="Times New Roman"/>
          <w:color w:val="auto"/>
          <w:sz w:val="28"/>
          <w:szCs w:val="28"/>
        </w:rPr>
        <w:t>Ю.Р., просит рассмотреть дело в её отсутствие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r w:rsidRPr="002F04B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приобщить к материалам дела письменное ходатайство с приложенными документами </w:t>
      </w:r>
      <w:r w:rsidRPr="002F04B4">
        <w:rPr>
          <w:rFonts w:ascii="Times New Roman" w:hAnsi="Times New Roman" w:cs="Times New Roman"/>
          <w:color w:val="auto"/>
          <w:sz w:val="28"/>
          <w:szCs w:val="28"/>
        </w:rPr>
        <w:t>справкой о финансовом</w:t>
      </w:r>
      <w:r w:rsidRPr="002F04B4">
        <w:rPr>
          <w:rFonts w:ascii="Times New Roman" w:hAnsi="Times New Roman" w:cs="Times New Roman"/>
          <w:color w:val="auto"/>
          <w:sz w:val="28"/>
          <w:szCs w:val="28"/>
        </w:rPr>
        <w:t xml:space="preserve"> положении от 01.04.2025, копию отчетов о фактическом оказании услуг за период с 0</w:t>
      </w:r>
      <w:r w:rsidR="00E94CC7">
        <w:rPr>
          <w:rFonts w:ascii="Times New Roman" w:hAnsi="Times New Roman" w:cs="Times New Roman"/>
          <w:color w:val="auto"/>
          <w:sz w:val="28"/>
          <w:szCs w:val="28"/>
        </w:rPr>
        <w:t>1.04.2025 по 13</w:t>
      </w:r>
      <w:r w:rsidRPr="002F04B4">
        <w:rPr>
          <w:rFonts w:ascii="Times New Roman" w:hAnsi="Times New Roman" w:cs="Times New Roman"/>
          <w:color w:val="auto"/>
          <w:sz w:val="28"/>
          <w:szCs w:val="28"/>
        </w:rPr>
        <w:t xml:space="preserve">.04.2025, </w:t>
      </w:r>
      <w:r w:rsidR="00E94CC7">
        <w:rPr>
          <w:rFonts w:ascii="Times New Roman" w:hAnsi="Times New Roman" w:cs="Times New Roman"/>
          <w:color w:val="auto"/>
          <w:sz w:val="28"/>
          <w:szCs w:val="28"/>
        </w:rPr>
        <w:t xml:space="preserve">справку, письма об исполнении предписания, </w:t>
      </w:r>
      <w:r w:rsidRPr="002F04B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ссылаясь на финансовой положение юридического лица, просит снизить размер штрафа. </w:t>
      </w:r>
    </w:p>
    <w:p w:rsidR="00E018F2" w:rsidRPr="002F04B4" w:rsidP="00E018F2" w14:paraId="1D110B50" w14:textId="3B0A3C50">
      <w:pPr>
        <w:pStyle w:val="NoSpacing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таких обстоятельств</w:t>
      </w: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</w:t>
      </w: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C3B75"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представителя</w:t>
      </w: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36256" w:rsidRPr="00BC3B75" w:rsidP="00BC3B75" w14:paraId="0893799E" w14:textId="1AAF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C3B75">
        <w:rPr>
          <w:rFonts w:ascii="Times New Roman" w:hAnsi="Times New Roman" w:cs="Times New Roman"/>
          <w:sz w:val="27"/>
          <w:szCs w:val="27"/>
        </w:rPr>
        <w:t xml:space="preserve">Мировой судья, исследовав материалы дела, </w:t>
      </w:r>
      <w:r w:rsidRPr="00BC3B75" w:rsidR="004204E6">
        <w:rPr>
          <w:rFonts w:ascii="Times New Roman" w:hAnsi="Times New Roman" w:cs="Times New Roman"/>
          <w:sz w:val="27"/>
          <w:szCs w:val="27"/>
        </w:rPr>
        <w:t>п</w:t>
      </w:r>
      <w:r w:rsidRPr="00BC3B75">
        <w:rPr>
          <w:rFonts w:ascii="Times New Roman" w:hAnsi="Times New Roman" w:cs="Times New Roman"/>
          <w:sz w:val="27"/>
          <w:szCs w:val="27"/>
        </w:rPr>
        <w:t xml:space="preserve">риходит к выводу, что вина </w:t>
      </w:r>
      <w:r w:rsidR="00823D02">
        <w:rPr>
          <w:rFonts w:ascii="Times New Roman" w:hAnsi="Times New Roman" w:cs="Times New Roman"/>
          <w:sz w:val="27"/>
          <w:szCs w:val="27"/>
        </w:rPr>
        <w:t xml:space="preserve">АО </w:t>
      </w:r>
      <w:r>
        <w:rPr>
          <w:rFonts w:ascii="Times New Roman" w:hAnsi="Times New Roman" w:eastAsiaTheme="majorEastAsia" w:cs="Times New Roman"/>
          <w:sz w:val="28"/>
          <w:szCs w:val="28"/>
          <w:lang w:bidi="ru-RU"/>
        </w:rPr>
        <w:t>***</w:t>
      </w:r>
      <w:r w:rsidRPr="00BC3B75">
        <w:rPr>
          <w:rFonts w:ascii="Times New Roman" w:hAnsi="Times New Roman" w:eastAsiaTheme="majorEastAsia" w:cs="Times New Roman"/>
          <w:sz w:val="28"/>
          <w:szCs w:val="28"/>
          <w:lang w:bidi="ru-RU"/>
        </w:rPr>
        <w:t xml:space="preserve"> </w:t>
      </w:r>
      <w:r w:rsidRPr="00BC3B75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 установлена и подтверждается </w:t>
      </w:r>
      <w:r w:rsidRPr="00BC3B75">
        <w:rPr>
          <w:rFonts w:ascii="Times New Roman" w:hAnsi="Times New Roman" w:cs="Times New Roman"/>
          <w:sz w:val="27"/>
          <w:szCs w:val="27"/>
        </w:rPr>
        <w:t>следующими доказательствами:</w:t>
      </w:r>
    </w:p>
    <w:p w:rsidR="00823D02" w:rsidP="00BC3B75" w14:paraId="0B483193" w14:textId="59F63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протокол</w:t>
      </w:r>
      <w:r w:rsidRPr="00BC3B75" w:rsidR="006362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совершенном юридическим лицом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законному представителю АО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 при составлении протокола были разъяснены процессуальные права и обязанности, предусмотренные ст.25.1 КоАП РФ, а также</w:t>
      </w:r>
      <w:r w:rsidRPr="00BC3B75" w:rsidR="00A0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51 Конституции РФ, о чем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 лично расписался. Копия протокола вручена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И.М., о чем имеется его подпись. Нар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ушений требований ст. 28.2 КоАП РФ при составлении протокола об административном правонарушении в отношении АО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усматривается;</w:t>
      </w:r>
    </w:p>
    <w:p w:rsidR="00E018F2" w:rsidRPr="00C07F18" w:rsidP="00E018F2" w14:paraId="51F610CA" w14:textId="6849D81B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ом инструментального </w:t>
      </w: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обследования при проведении контрольного мероприятия в рамках специального режима при осуществлении федерального государственного контроля в области безопасности дорожного движения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>, из которого следует, что инструментальным обследован</w:t>
      </w: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ием установлено на участках автомобильных дорог местного значения, относящихся к группам улиц категории «В», допустило недостатки в содержании улично-дорожной сети, в безопасном для дорожного движения отношении, в части касающейся наличия дефекта покрытия </w:t>
      </w: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проезжей части в виде выбоин, превышающих  предельно-допустимые значения: </w:t>
      </w:r>
      <w:r>
        <w:rPr>
          <w:rFonts w:ascii="Times New Roman" w:hAnsi="Times New Roman" w:cs="Times New Roman"/>
          <w:sz w:val="28"/>
          <w:szCs w:val="28"/>
        </w:rPr>
        <w:t>ул. Подъезд к школе № 7 (ПК 0+27), ул. Сургутская (ПК 2-727), ул. Сургутская (ПК 2-730), ул. Парковая (ПК 1+610), ул. Парковая (ПК 2-847), ул. Мамонтовская (участок от ПК 1+908 до ПК</w:t>
      </w:r>
      <w:r>
        <w:rPr>
          <w:rFonts w:ascii="Times New Roman" w:hAnsi="Times New Roman" w:cs="Times New Roman"/>
          <w:sz w:val="28"/>
          <w:szCs w:val="28"/>
        </w:rPr>
        <w:t xml:space="preserve"> 1+924), ул. Мамонтовская (участок от ПК 1+625 до ПК 1+727), ул. Парковая (участок от ПК 4+156 до ПК 4+180), г. Нефтеюганска, выявлены </w:t>
      </w:r>
      <w:r w:rsidRPr="00C81AAA">
        <w:rPr>
          <w:rFonts w:ascii="Times New Roman" w:hAnsi="Times New Roman" w:cs="Times New Roman"/>
          <w:sz w:val="28"/>
          <w:szCs w:val="28"/>
        </w:rPr>
        <w:t>недостатки в содержании улично-дорожной сети, в безопасном для дорожного движения отношении, в части касающейся наличия д</w:t>
      </w:r>
      <w:r w:rsidRPr="00C81AAA">
        <w:rPr>
          <w:rFonts w:ascii="Times New Roman" w:hAnsi="Times New Roman" w:cs="Times New Roman"/>
          <w:sz w:val="28"/>
          <w:szCs w:val="28"/>
        </w:rPr>
        <w:t xml:space="preserve">ефекта покрытия проезжей части в виде выбоины, превышающих предельно-допустимые значения, </w:t>
      </w:r>
      <w:r>
        <w:rPr>
          <w:rFonts w:ascii="Times New Roman" w:hAnsi="Times New Roman" w:cs="Times New Roman"/>
          <w:sz w:val="28"/>
          <w:szCs w:val="28"/>
        </w:rPr>
        <w:t>ул. Подъезд к школе № 7 (ПК 0+027) выбоина: длиной – 75 см., шириной – 85 см., глубиной – 10,5 см., площадь которой составила 0,63 м2, ул. Сургутская (ПК 2-727) выбои</w:t>
      </w:r>
      <w:r>
        <w:rPr>
          <w:rFonts w:ascii="Times New Roman" w:hAnsi="Times New Roman" w:cs="Times New Roman"/>
          <w:sz w:val="28"/>
          <w:szCs w:val="28"/>
        </w:rPr>
        <w:t>на: длиной – 78 см., шириной – 60 см., глубиной – 8,5 см., площадь которой составила 0,46 м2, ул. Сургутская (ПК 2+730) выбоина: длиной – 89 см., шириной – 66 см., глубиной – 11,5 см., площадь которой составила 0,58 м2, ул. Парковая (ПК 2-847) выбоина: дли</w:t>
      </w:r>
      <w:r>
        <w:rPr>
          <w:rFonts w:ascii="Times New Roman" w:hAnsi="Times New Roman" w:cs="Times New Roman"/>
          <w:sz w:val="28"/>
          <w:szCs w:val="28"/>
        </w:rPr>
        <w:t xml:space="preserve">ной – 145 см., шириной – 128 см., глубиной – 7 см., площадь которой составила 1,85 м2, ул. Мамонтовская (участок от ПК 1+908 до ПК 1+924) 1 – выбоина: длиной – 180 см., шириной – 105 см., глубиной – 8,5 см., площадь которой составила 1,89 м2, 2 – выбоина: </w:t>
      </w:r>
      <w:r>
        <w:rPr>
          <w:rFonts w:ascii="Times New Roman" w:hAnsi="Times New Roman" w:cs="Times New Roman"/>
          <w:sz w:val="28"/>
          <w:szCs w:val="28"/>
        </w:rPr>
        <w:t>длиной – 150 см., шириной – 70 см., глубиной – 8 см., площадь которой составила 1,05 м2, 3 – выбоина: длиной – 112 см., шириной – 90 см., глубиной – 12 см., площадь которой составила 1 м2, 4 – выбоина: длиной – 205 см., шириной – 67 см., глубиной – 11,5 см</w:t>
      </w:r>
      <w:r>
        <w:rPr>
          <w:rFonts w:ascii="Times New Roman" w:hAnsi="Times New Roman" w:cs="Times New Roman"/>
          <w:sz w:val="28"/>
          <w:szCs w:val="28"/>
        </w:rPr>
        <w:t>., площадь которой составила 1,37 м2, ул. Мамонтовская (участок от ПК 1+625 до ПК 1+727) 1 – выбоина: длиной – 300 см., шириной – 134 см., глубиной – 6 см., площадь которой составила 4,02 м2, 2 – выбоина: длиной 165 см., шириной – 90 см., глубиной – 5,5 см</w:t>
      </w:r>
      <w:r>
        <w:rPr>
          <w:rFonts w:ascii="Times New Roman" w:hAnsi="Times New Roman" w:cs="Times New Roman"/>
          <w:sz w:val="28"/>
          <w:szCs w:val="28"/>
        </w:rPr>
        <w:t xml:space="preserve">., площадь которой составила 1,48 см2, 3 – выбоина: длиной 240 см., шириной 94 см., глубиной – 5,5 см., площадь которой составила 2,25 м2, 4 – выбоина: длиной – 300 см., шириной – 92 см., глубиной – 4,5 см., площадь которой составила 2,76 м2, 5 – выбоина: </w:t>
      </w:r>
      <w:r>
        <w:rPr>
          <w:rFonts w:ascii="Times New Roman" w:hAnsi="Times New Roman" w:cs="Times New Roman"/>
          <w:sz w:val="28"/>
          <w:szCs w:val="28"/>
        </w:rPr>
        <w:t>длиной – 300 см., шириной – 63 см., глубиной – 10 см., площадь которой составила 1,89 м2, ул. Парковая (участок от ПК 4+156 до ПК 4+180) 1 – выбоина: длиной – 135 см., шириной – 68 см., глубиной – 10 см., площадь которой составила 0,91 м2, 2 – выбоина: дли</w:t>
      </w:r>
      <w:r>
        <w:rPr>
          <w:rFonts w:ascii="Times New Roman" w:hAnsi="Times New Roman" w:cs="Times New Roman"/>
          <w:sz w:val="28"/>
          <w:szCs w:val="28"/>
        </w:rPr>
        <w:t xml:space="preserve">ной – 68 см., шириной – 220 см., глубиной – </w:t>
      </w:r>
      <w:r>
        <w:rPr>
          <w:rFonts w:ascii="Times New Roman" w:hAnsi="Times New Roman" w:cs="Times New Roman"/>
          <w:sz w:val="28"/>
          <w:szCs w:val="28"/>
        </w:rPr>
        <w:t>11 см., площадь которой составила 1,49 м2, в нарушении требования</w:t>
      </w:r>
      <w:r w:rsidRPr="00C81AAA">
        <w:rPr>
          <w:rFonts w:ascii="Times New Roman" w:hAnsi="Times New Roman" w:cs="Times New Roman"/>
          <w:sz w:val="28"/>
          <w:szCs w:val="28"/>
        </w:rPr>
        <w:t>,</w:t>
      </w: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чем нарушило требования п. 5.2.4 ГОСТ Р50597-2017 «Дороги автомобильные и улицы. Требования к эксплуатационному состоянию, допустимому по услови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ям обеспечения безопасности дорожного движения. Методы контроля»;</w:t>
      </w:r>
    </w:p>
    <w:p w:rsidR="00E018F2" w:rsidP="00E018F2" w14:paraId="67EEF451" w14:textId="77777777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7F18">
        <w:rPr>
          <w:rFonts w:ascii="Times New Roman" w:hAnsi="Times New Roman" w:cs="Times New Roman"/>
          <w:color w:val="auto"/>
          <w:sz w:val="28"/>
          <w:szCs w:val="28"/>
        </w:rPr>
        <w:t>- свидетельство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 о поверке № С-ВЯ/1</w:t>
      </w:r>
      <w:r>
        <w:rPr>
          <w:rFonts w:ascii="Times New Roman" w:hAnsi="Times New Roman" w:cs="Times New Roman"/>
          <w:color w:val="auto"/>
          <w:sz w:val="28"/>
          <w:szCs w:val="28"/>
        </w:rPr>
        <w:t>5-08-2024/363103167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согласно которому средство измерений действительно до 1</w:t>
      </w:r>
      <w:r>
        <w:rPr>
          <w:rFonts w:ascii="Times New Roman" w:hAnsi="Times New Roman" w:cs="Times New Roman"/>
          <w:color w:val="auto"/>
          <w:sz w:val="28"/>
          <w:szCs w:val="28"/>
        </w:rPr>
        <w:t>4.08.2025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E94CC7" w:rsidP="00E94CC7" w14:paraId="00826082" w14:textId="77777777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актом о проведении постоянного рейда при осуществлении федерально</w:t>
      </w:r>
      <w:r>
        <w:rPr>
          <w:rFonts w:ascii="Times New Roman" w:hAnsi="Times New Roman" w:cs="Times New Roman"/>
          <w:color w:val="auto"/>
          <w:sz w:val="28"/>
          <w:szCs w:val="28"/>
        </w:rPr>
        <w:t>го государственного контроля (надзора) в области безопасности дорожного движения от 31 марта 2025 года № 40;</w:t>
      </w:r>
    </w:p>
    <w:p w:rsidR="003B4019" w:rsidP="00E94CC7" w14:paraId="0BB08510" w14:textId="04B0966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B75">
        <w:rPr>
          <w:rFonts w:ascii="Times New Roman" w:hAnsi="Times New Roman" w:cs="Times New Roman"/>
          <w:sz w:val="28"/>
          <w:szCs w:val="28"/>
        </w:rPr>
        <w:t xml:space="preserve">- предписанием старшего государственного инспектора дорожного надзора отдела ГАИ ОМВД России по г. Нефтеюганску 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C3B7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C3B75">
        <w:rPr>
          <w:rFonts w:ascii="Times New Roman" w:hAnsi="Times New Roman" w:cs="Times New Roman"/>
          <w:sz w:val="28"/>
          <w:szCs w:val="28"/>
        </w:rPr>
        <w:t>, согласно кото</w:t>
      </w:r>
      <w:r w:rsidRPr="00BC3B75">
        <w:rPr>
          <w:rFonts w:ascii="Times New Roman" w:hAnsi="Times New Roman" w:cs="Times New Roman"/>
          <w:sz w:val="28"/>
          <w:szCs w:val="28"/>
        </w:rPr>
        <w:t xml:space="preserve">рому юридическому лицу в целях устранения нарушений обязательных требований в области безопасности дорожного движения необходимо устранить следующие нарушения: </w:t>
      </w: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>дефект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покрытия проезжей части в виде выбоин, </w:t>
      </w: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>превышающих  предельно</w:t>
      </w: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-допустимые значения: </w:t>
      </w:r>
    </w:p>
    <w:p w:rsidR="003B4019" w:rsidP="00E94CC7" w14:paraId="68B7432E" w14:textId="4D604CF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CC7">
        <w:rPr>
          <w:rFonts w:ascii="Times New Roman" w:hAnsi="Times New Roman" w:cs="Times New Roman"/>
          <w:sz w:val="28"/>
          <w:szCs w:val="28"/>
        </w:rPr>
        <w:t>ул. Подъезд к школе № 7 (ПК 0+027) выбоина: длиной – 75 см., шириной – 85 см., глубиной – 10,5 см., пл</w:t>
      </w:r>
      <w:r w:rsidR="00046D01">
        <w:rPr>
          <w:rFonts w:ascii="Times New Roman" w:hAnsi="Times New Roman" w:cs="Times New Roman"/>
          <w:sz w:val="28"/>
          <w:szCs w:val="28"/>
        </w:rPr>
        <w:t>ощадь которой составила 0,63 м2;</w:t>
      </w:r>
      <w:r w:rsidR="00E94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019" w:rsidP="00E94CC7" w14:paraId="65D5FA9A" w14:textId="5FE0054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2. </w:t>
      </w:r>
      <w:r w:rsidR="00E94CC7">
        <w:rPr>
          <w:rFonts w:ascii="Times New Roman" w:hAnsi="Times New Roman" w:cs="Times New Roman"/>
          <w:sz w:val="28"/>
          <w:szCs w:val="28"/>
        </w:rPr>
        <w:t>ул. Сургутская (ПК 2-727) выбоина: длиной – 78 см., шириной – 60 см., глубиной – 8,5 см., пло</w:t>
      </w:r>
      <w:r w:rsidR="00046D01">
        <w:rPr>
          <w:rFonts w:ascii="Times New Roman" w:hAnsi="Times New Roman" w:cs="Times New Roman"/>
          <w:sz w:val="28"/>
          <w:szCs w:val="28"/>
        </w:rPr>
        <w:t>щадь которой составила 0,46 м2;</w:t>
      </w:r>
    </w:p>
    <w:p w:rsidR="003B4019" w:rsidP="00E94CC7" w14:paraId="304C4471" w14:textId="6854C19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3. </w:t>
      </w:r>
      <w:r w:rsidR="00E94CC7">
        <w:rPr>
          <w:rFonts w:ascii="Times New Roman" w:hAnsi="Times New Roman" w:cs="Times New Roman"/>
          <w:sz w:val="28"/>
          <w:szCs w:val="28"/>
        </w:rPr>
        <w:t>ул. Сургутская</w:t>
      </w:r>
      <w:r>
        <w:rPr>
          <w:rFonts w:ascii="Times New Roman" w:hAnsi="Times New Roman" w:cs="Times New Roman"/>
          <w:sz w:val="28"/>
          <w:szCs w:val="28"/>
        </w:rPr>
        <w:t xml:space="preserve"> (ПК 2+730) выбоина: длиной – 75 см., шириной – 70 см., глубиной – 11</w:t>
      </w:r>
      <w:r w:rsidR="00E94CC7">
        <w:rPr>
          <w:rFonts w:ascii="Times New Roman" w:hAnsi="Times New Roman" w:cs="Times New Roman"/>
          <w:sz w:val="28"/>
          <w:szCs w:val="28"/>
        </w:rPr>
        <w:t xml:space="preserve"> см.</w:t>
      </w:r>
      <w:r>
        <w:rPr>
          <w:rFonts w:ascii="Times New Roman" w:hAnsi="Times New Roman" w:cs="Times New Roman"/>
          <w:sz w:val="28"/>
          <w:szCs w:val="28"/>
        </w:rPr>
        <w:t>, площадь которой составила 0,52</w:t>
      </w:r>
      <w:r w:rsidR="00046D01">
        <w:rPr>
          <w:rFonts w:ascii="Times New Roman" w:hAnsi="Times New Roman" w:cs="Times New Roman"/>
          <w:sz w:val="28"/>
          <w:szCs w:val="28"/>
        </w:rPr>
        <w:t xml:space="preserve"> м2;</w:t>
      </w:r>
    </w:p>
    <w:p w:rsidR="00046D01" w:rsidP="00046D01" w14:paraId="3C71F16B" w14:textId="7A4779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4. ул. Парковая (ПК 1+610</w:t>
      </w:r>
      <w:r w:rsidR="00E94CC7">
        <w:rPr>
          <w:rFonts w:ascii="Times New Roman" w:hAnsi="Times New Roman" w:cs="Times New Roman"/>
          <w:sz w:val="28"/>
          <w:szCs w:val="28"/>
        </w:rPr>
        <w:t>) выбоина: дли</w:t>
      </w:r>
      <w:r>
        <w:rPr>
          <w:rFonts w:ascii="Times New Roman" w:hAnsi="Times New Roman" w:cs="Times New Roman"/>
          <w:sz w:val="28"/>
          <w:szCs w:val="28"/>
        </w:rPr>
        <w:t>ной – 89 см., шириной – 66 см., глубиной – 11,5</w:t>
      </w:r>
      <w:r w:rsidR="00E94CC7">
        <w:rPr>
          <w:rFonts w:ascii="Times New Roman" w:hAnsi="Times New Roman" w:cs="Times New Roman"/>
          <w:sz w:val="28"/>
          <w:szCs w:val="28"/>
        </w:rPr>
        <w:t xml:space="preserve"> см.</w:t>
      </w:r>
      <w:r>
        <w:rPr>
          <w:rFonts w:ascii="Times New Roman" w:hAnsi="Times New Roman" w:cs="Times New Roman"/>
          <w:sz w:val="28"/>
          <w:szCs w:val="28"/>
        </w:rPr>
        <w:t>, площадь которо</w:t>
      </w:r>
      <w:r>
        <w:rPr>
          <w:rFonts w:ascii="Times New Roman" w:hAnsi="Times New Roman" w:cs="Times New Roman"/>
          <w:sz w:val="28"/>
          <w:szCs w:val="28"/>
        </w:rPr>
        <w:t>й составила 0,58 м2;</w:t>
      </w:r>
    </w:p>
    <w:p w:rsidR="00046D01" w:rsidP="00046D01" w14:paraId="4C69FE09" w14:textId="0466905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5.</w:t>
      </w:r>
      <w:r w:rsidR="00E9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Парковая (ПК 2+847) выбоина: длиной – 145 см., шириной – 158 см., глубиной – 7 см., площадь которой составила 1,85 м2;</w:t>
      </w:r>
    </w:p>
    <w:p w:rsidR="00046D01" w:rsidP="00046D01" w14:paraId="136C914D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6. </w:t>
      </w:r>
      <w:r w:rsidR="00E94CC7">
        <w:rPr>
          <w:rFonts w:ascii="Times New Roman" w:hAnsi="Times New Roman" w:cs="Times New Roman"/>
          <w:sz w:val="28"/>
          <w:szCs w:val="28"/>
        </w:rPr>
        <w:t>ул. Мамонтовская (участок от ПК 1+908 до ПК 1+924) 1 – выбоина: длиной – 180 см., шириной – 105 см., глубиной – 8,5 см., площадь которой составила 1,89 м2, 2 – выбоина: длиной – 150 см., шириной – 70 см., глубиной – 8 см., площадь которой составила 1,05 м2, 3 – выбоина: длиной – 112 см., шириной – 90 см., глубиной – 12 см., площадь которой составила 1 м2, 4 – выбоина: длиной – 205 см., шириной – 67 см., глубиной – 11,5 см., пло</w:t>
      </w:r>
      <w:r>
        <w:rPr>
          <w:rFonts w:ascii="Times New Roman" w:hAnsi="Times New Roman" w:cs="Times New Roman"/>
          <w:sz w:val="28"/>
          <w:szCs w:val="28"/>
        </w:rPr>
        <w:t>щадь которой составила 1,37 м2;</w:t>
      </w:r>
    </w:p>
    <w:p w:rsidR="00046D01" w:rsidP="00046D01" w14:paraId="5E3E7002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7. </w:t>
      </w:r>
      <w:r w:rsidR="00E94CC7">
        <w:rPr>
          <w:rFonts w:ascii="Times New Roman" w:hAnsi="Times New Roman" w:cs="Times New Roman"/>
          <w:sz w:val="28"/>
          <w:szCs w:val="28"/>
        </w:rPr>
        <w:t>ул. Мамонтовская (участок от ПК 1+625 до ПК 1+727) 1 – выбоина: длиной – 300 см., шириной – 134 см., глубиной – 6 см., площадь которой составила 4,02 м2, 2 – выбоина: длиной 165 см., шириной – 90 см., глубиной – 5,5 см., площадь которой составила 1,48 см2, 3 – выбоина: длиной 240 см., шириной 94 см., глубиной – 5,5 см., площадь которой составила 2,25 м2, 4 – выбоина: длиной – 300 см., шириной – 92 см., глубиной – 4,5 см., площадь которой составила 2,76 м2, 5 – выбоина: длиной – 300 см., шириной – 63 см., глубиной – 10 см., пло</w:t>
      </w:r>
      <w:r>
        <w:rPr>
          <w:rFonts w:ascii="Times New Roman" w:hAnsi="Times New Roman" w:cs="Times New Roman"/>
          <w:sz w:val="28"/>
          <w:szCs w:val="28"/>
        </w:rPr>
        <w:t>щадь которой составила 1,89 м2;</w:t>
      </w:r>
    </w:p>
    <w:p w:rsidR="00046D01" w:rsidP="00046D01" w14:paraId="5FF6CA57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8. </w:t>
      </w:r>
      <w:r w:rsidR="00E94CC7">
        <w:rPr>
          <w:rFonts w:ascii="Times New Roman" w:hAnsi="Times New Roman" w:cs="Times New Roman"/>
          <w:sz w:val="28"/>
          <w:szCs w:val="28"/>
        </w:rPr>
        <w:t>ул. Парковая (участок от ПК 4+156 до ПК 4+180) 1 – выбоина: длиной – 135 см., шириной – 68 см., глубиной – 10 см., площадь которой составила 0,91 м2, 2 – выбоина: длиной – 68 см., шириной – 220 см., глубиной – 11 см., пло</w:t>
      </w:r>
      <w:r>
        <w:rPr>
          <w:rFonts w:ascii="Times New Roman" w:hAnsi="Times New Roman" w:cs="Times New Roman"/>
          <w:sz w:val="28"/>
          <w:szCs w:val="28"/>
        </w:rPr>
        <w:t>щадь которой составила 1,49 м2,</w:t>
      </w:r>
    </w:p>
    <w:p w:rsidR="00E94CC7" w:rsidP="00046D01" w14:paraId="77E7FAF0" w14:textId="46DF13D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нарушении требования</w:t>
      </w:r>
      <w:r w:rsidRPr="00C81AAA">
        <w:rPr>
          <w:rFonts w:ascii="Times New Roman" w:hAnsi="Times New Roman" w:cs="Times New Roman"/>
          <w:sz w:val="28"/>
          <w:szCs w:val="28"/>
        </w:rPr>
        <w:t>,</w:t>
      </w: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п. 5.2.4 ГОСТ Р50597-2017 «Дороги автомобильные и улицы. Требования 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к эксплуатационному состоянию, допустимому по условиям обеспечения безопасности дорож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ного движения.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Методы контроля», в течение 5 полных суток с момента получения предписания. </w:t>
      </w:r>
      <w:r w:rsidRPr="00BC3B75">
        <w:rPr>
          <w:rFonts w:ascii="Times New Roman" w:hAnsi="Times New Roman" w:cs="Times New Roman"/>
          <w:sz w:val="28"/>
          <w:szCs w:val="28"/>
        </w:rPr>
        <w:t xml:space="preserve">Предписание получено </w:t>
      </w:r>
      <w:r>
        <w:rPr>
          <w:rFonts w:ascii="Times New Roman" w:hAnsi="Times New Roman" w:cs="Times New Roman"/>
          <w:sz w:val="28"/>
          <w:szCs w:val="28"/>
        </w:rPr>
        <w:t>01.04.2025</w:t>
      </w:r>
      <w:r w:rsidRPr="00BC3B75">
        <w:rPr>
          <w:rFonts w:ascii="Times New Roman" w:hAnsi="Times New Roman" w:cs="Times New Roman"/>
          <w:sz w:val="28"/>
          <w:szCs w:val="28"/>
        </w:rPr>
        <w:t>;</w:t>
      </w:r>
    </w:p>
    <w:p w:rsidR="00E94CC7" w:rsidP="00E94CC7" w14:paraId="4B6EDA8A" w14:textId="2C6513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19A8">
        <w:rPr>
          <w:rFonts w:ascii="Times New Roman" w:hAnsi="Times New Roman" w:cs="Times New Roman"/>
          <w:sz w:val="28"/>
          <w:szCs w:val="28"/>
        </w:rPr>
        <w:t>письмом АО «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719A8">
        <w:rPr>
          <w:rFonts w:ascii="Times New Roman" w:hAnsi="Times New Roman" w:cs="Times New Roman"/>
          <w:sz w:val="28"/>
          <w:szCs w:val="28"/>
        </w:rPr>
        <w:t xml:space="preserve">» от 04.04.2025 о ходе устранения дефектов, указанных </w:t>
      </w:r>
      <w:r w:rsidR="000719A8">
        <w:rPr>
          <w:rFonts w:ascii="Times New Roman" w:hAnsi="Times New Roman" w:cs="Times New Roman"/>
          <w:sz w:val="28"/>
          <w:szCs w:val="28"/>
        </w:rPr>
        <w:t>в Предписании</w:t>
      </w:r>
      <w:r w:rsidR="000719A8">
        <w:rPr>
          <w:rFonts w:ascii="Times New Roman" w:hAnsi="Times New Roman" w:cs="Times New Roman"/>
          <w:sz w:val="28"/>
          <w:szCs w:val="28"/>
        </w:rPr>
        <w:t xml:space="preserve"> сообщают, что пункты № 4, 5, 8 – дефекты устранены; пункты № 1, 2, 3, 6, 7 – дефекты не устранены. В связи с неблагоприятными погодными условиями, не позволяющими ликвидировать повреждения покрытия проезжей части, просят перенести срок устранения до 13.04.2025; </w:t>
      </w:r>
    </w:p>
    <w:p w:rsidR="000719A8" w:rsidP="000719A8" w14:paraId="01024765" w14:textId="3AB981F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письмом АО «***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11.04.2025 сообщают, что дефекты, указанные в пунктах №1, 2, 3, 6, 7 Предписания об устранении выявленных нарушений обязательных требований в области безопасности дорожного движения № 40/1 от 31.03.2025 устранены</w:t>
      </w:r>
      <w:r w:rsidR="00046D01">
        <w:rPr>
          <w:rFonts w:ascii="Times New Roman" w:hAnsi="Times New Roman" w:cs="Times New Roman"/>
          <w:sz w:val="28"/>
          <w:szCs w:val="28"/>
        </w:rPr>
        <w:t>, с фото-таблицей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719A8" w:rsidP="000719A8" w14:paraId="0B90B805" w14:textId="50DFEFB7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актом о проведении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постоянного рейда при осуществлении федерального государственного контроля (надзора) в области безопасности дорожного движения от 14 апреля 2025 года № 45;</w:t>
      </w:r>
    </w:p>
    <w:p w:rsidR="000719A8" w:rsidP="000719A8" w14:paraId="0E14B109" w14:textId="25279506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протоколом инструментального обследования при проведении контрольного (надзорного) мероприятия 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рамках специального </w:t>
      </w: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ом инструментального </w:t>
      </w: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обследования при проведении контрольного мероприятия в рамках специального режима при осуществлении федерального государственного контроля в области безопасности дорожного движения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>, из</w:t>
      </w: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которого следует, что инструментальным обследованием установлено на участках автомобильных дорог местного значения, относящихся к группам улиц категории «В», </w:t>
      </w:r>
      <w:r>
        <w:rPr>
          <w:rFonts w:ascii="Times New Roman" w:hAnsi="Times New Roman" w:cs="Times New Roman"/>
          <w:sz w:val="28"/>
          <w:szCs w:val="28"/>
        </w:rPr>
        <w:t>ул. Подъезд к школе № 7 (ПК 0+27), ул. Сургутская (ПК 2-727), ул. Сургутская (ПК 2-730), ул. Парк</w:t>
      </w:r>
      <w:r>
        <w:rPr>
          <w:rFonts w:ascii="Times New Roman" w:hAnsi="Times New Roman" w:cs="Times New Roman"/>
          <w:sz w:val="28"/>
          <w:szCs w:val="28"/>
        </w:rPr>
        <w:t xml:space="preserve">овая (ПК 1+610), ул. Парковая (ПК 2-847), ул. Мамонтовская (участок от ПК 1+908 до ПК 1+924), ул. Мамонтовская (участок от ПК 1+625 до ПК 1+727), ул. Парковая (участок от ПК 4+156 до ПК 4+180), г. Нефтеюганска, выявлены </w:t>
      </w:r>
      <w:r w:rsidRPr="00C81AAA">
        <w:rPr>
          <w:rFonts w:ascii="Times New Roman" w:hAnsi="Times New Roman" w:cs="Times New Roman"/>
          <w:sz w:val="28"/>
          <w:szCs w:val="28"/>
        </w:rPr>
        <w:t>недостатки в содержании улично-дорож</w:t>
      </w:r>
      <w:r w:rsidRPr="00C81AAA">
        <w:rPr>
          <w:rFonts w:ascii="Times New Roman" w:hAnsi="Times New Roman" w:cs="Times New Roman"/>
          <w:sz w:val="28"/>
          <w:szCs w:val="28"/>
        </w:rPr>
        <w:t xml:space="preserve">ной сети, в безопасном для дорожного движения отношении, в части касающейся наличия дефекта покрытия проезжей части в виде выбоины, превышающих предельно-допустимые значения, </w:t>
      </w:r>
      <w:r>
        <w:rPr>
          <w:rFonts w:ascii="Times New Roman" w:hAnsi="Times New Roman" w:cs="Times New Roman"/>
          <w:sz w:val="28"/>
          <w:szCs w:val="28"/>
        </w:rPr>
        <w:t>ул. Подъезд к школе № 7</w:t>
      </w:r>
      <w:r w:rsidR="003B4019">
        <w:rPr>
          <w:rFonts w:ascii="Times New Roman" w:hAnsi="Times New Roman" w:cs="Times New Roman"/>
          <w:sz w:val="28"/>
          <w:szCs w:val="28"/>
        </w:rPr>
        <w:t xml:space="preserve"> (ПК 0+027) выбоина: длиной – 98 см., шириной – 80 см., глубиной – 11</w:t>
      </w:r>
      <w:r>
        <w:rPr>
          <w:rFonts w:ascii="Times New Roman" w:hAnsi="Times New Roman" w:cs="Times New Roman"/>
          <w:sz w:val="28"/>
          <w:szCs w:val="28"/>
        </w:rPr>
        <w:t xml:space="preserve"> см.</w:t>
      </w:r>
      <w:r w:rsidR="003B4019">
        <w:rPr>
          <w:rFonts w:ascii="Times New Roman" w:hAnsi="Times New Roman" w:cs="Times New Roman"/>
          <w:sz w:val="28"/>
          <w:szCs w:val="28"/>
        </w:rPr>
        <w:t>, площадь которой составила 0,78</w:t>
      </w:r>
      <w:r>
        <w:rPr>
          <w:rFonts w:ascii="Times New Roman" w:hAnsi="Times New Roman" w:cs="Times New Roman"/>
          <w:sz w:val="28"/>
          <w:szCs w:val="28"/>
        </w:rPr>
        <w:t xml:space="preserve"> м2, ул. Сургутская (ПК 2-727) выбои</w:t>
      </w:r>
      <w:r w:rsidR="003B4019">
        <w:rPr>
          <w:rFonts w:ascii="Times New Roman" w:hAnsi="Times New Roman" w:cs="Times New Roman"/>
          <w:sz w:val="28"/>
          <w:szCs w:val="28"/>
        </w:rPr>
        <w:t>на: длиной – 95</w:t>
      </w:r>
      <w:r>
        <w:rPr>
          <w:rFonts w:ascii="Times New Roman" w:hAnsi="Times New Roman" w:cs="Times New Roman"/>
          <w:sz w:val="28"/>
          <w:szCs w:val="28"/>
        </w:rPr>
        <w:t xml:space="preserve"> см., </w:t>
      </w:r>
      <w:r w:rsidR="003B4019">
        <w:rPr>
          <w:rFonts w:ascii="Times New Roman" w:hAnsi="Times New Roman" w:cs="Times New Roman"/>
          <w:sz w:val="28"/>
          <w:szCs w:val="28"/>
        </w:rPr>
        <w:t>шириной – 60 см., глубиной – 11</w:t>
      </w:r>
      <w:r>
        <w:rPr>
          <w:rFonts w:ascii="Times New Roman" w:hAnsi="Times New Roman" w:cs="Times New Roman"/>
          <w:sz w:val="28"/>
          <w:szCs w:val="28"/>
        </w:rPr>
        <w:t xml:space="preserve"> см.</w:t>
      </w:r>
      <w:r w:rsidR="003B4019">
        <w:rPr>
          <w:rFonts w:ascii="Times New Roman" w:hAnsi="Times New Roman" w:cs="Times New Roman"/>
          <w:sz w:val="28"/>
          <w:szCs w:val="28"/>
        </w:rPr>
        <w:t>, площадь которой составила 0,57</w:t>
      </w:r>
      <w:r>
        <w:rPr>
          <w:rFonts w:ascii="Times New Roman" w:hAnsi="Times New Roman" w:cs="Times New Roman"/>
          <w:sz w:val="28"/>
          <w:szCs w:val="28"/>
        </w:rPr>
        <w:t xml:space="preserve"> м2, ул</w:t>
      </w:r>
      <w:r w:rsidR="003B4019">
        <w:rPr>
          <w:rFonts w:ascii="Times New Roman" w:hAnsi="Times New Roman" w:cs="Times New Roman"/>
          <w:sz w:val="28"/>
          <w:szCs w:val="28"/>
        </w:rPr>
        <w:t>. Сургутская (ПК 2+730) выбоина отсутствует, ул. Парковая (ПК 1+610</w:t>
      </w:r>
      <w:r>
        <w:rPr>
          <w:rFonts w:ascii="Times New Roman" w:hAnsi="Times New Roman" w:cs="Times New Roman"/>
          <w:sz w:val="28"/>
          <w:szCs w:val="28"/>
        </w:rPr>
        <w:t>) выбоина</w:t>
      </w:r>
      <w:r w:rsidR="003B4019">
        <w:rPr>
          <w:rFonts w:ascii="Times New Roman" w:hAnsi="Times New Roman" w:cs="Times New Roman"/>
          <w:sz w:val="28"/>
          <w:szCs w:val="28"/>
        </w:rPr>
        <w:t xml:space="preserve"> отсутствует, ул. Парковая (ПК 2-847) выбоина глубиной – 9 см., </w:t>
      </w:r>
      <w:r>
        <w:rPr>
          <w:rFonts w:ascii="Times New Roman" w:hAnsi="Times New Roman" w:cs="Times New Roman"/>
          <w:sz w:val="28"/>
          <w:szCs w:val="28"/>
        </w:rPr>
        <w:t xml:space="preserve">ул. Мамонтовская (участок от ПК 1+908 до ПК </w:t>
      </w:r>
      <w:r w:rsidR="003B4019">
        <w:rPr>
          <w:rFonts w:ascii="Times New Roman" w:hAnsi="Times New Roman" w:cs="Times New Roman"/>
          <w:sz w:val="28"/>
          <w:szCs w:val="28"/>
        </w:rPr>
        <w:t>1+924) 1 – выбоина: длиной – 177</w:t>
      </w:r>
      <w:r>
        <w:rPr>
          <w:rFonts w:ascii="Times New Roman" w:hAnsi="Times New Roman" w:cs="Times New Roman"/>
          <w:sz w:val="28"/>
          <w:szCs w:val="28"/>
        </w:rPr>
        <w:t xml:space="preserve"> см., шириной – 10</w:t>
      </w:r>
      <w:r w:rsidR="003B4019">
        <w:rPr>
          <w:rFonts w:ascii="Times New Roman" w:hAnsi="Times New Roman" w:cs="Times New Roman"/>
          <w:sz w:val="28"/>
          <w:szCs w:val="28"/>
        </w:rPr>
        <w:t>8 см., глубиной – 10</w:t>
      </w:r>
      <w:r>
        <w:rPr>
          <w:rFonts w:ascii="Times New Roman" w:hAnsi="Times New Roman" w:cs="Times New Roman"/>
          <w:sz w:val="28"/>
          <w:szCs w:val="28"/>
        </w:rPr>
        <w:t xml:space="preserve"> см.</w:t>
      </w:r>
      <w:r w:rsidR="003B4019">
        <w:rPr>
          <w:rFonts w:ascii="Times New Roman" w:hAnsi="Times New Roman" w:cs="Times New Roman"/>
          <w:sz w:val="28"/>
          <w:szCs w:val="28"/>
        </w:rPr>
        <w:t>, площадь которой составила 1,91</w:t>
      </w:r>
      <w:r>
        <w:rPr>
          <w:rFonts w:ascii="Times New Roman" w:hAnsi="Times New Roman" w:cs="Times New Roman"/>
          <w:sz w:val="28"/>
          <w:szCs w:val="28"/>
        </w:rPr>
        <w:t xml:space="preserve"> м2, 2 – выбоина: длиной – 150 см., шириной </w:t>
      </w:r>
      <w:r>
        <w:rPr>
          <w:rFonts w:ascii="Times New Roman" w:hAnsi="Times New Roman" w:cs="Times New Roman"/>
          <w:sz w:val="28"/>
          <w:szCs w:val="28"/>
        </w:rPr>
        <w:t>– 7</w:t>
      </w:r>
      <w:r w:rsidR="003B4019">
        <w:rPr>
          <w:rFonts w:ascii="Times New Roman" w:hAnsi="Times New Roman" w:cs="Times New Roman"/>
          <w:sz w:val="28"/>
          <w:szCs w:val="28"/>
        </w:rPr>
        <w:t>2 см., глубиной – 7,5</w:t>
      </w:r>
      <w:r>
        <w:rPr>
          <w:rFonts w:ascii="Times New Roman" w:hAnsi="Times New Roman" w:cs="Times New Roman"/>
          <w:sz w:val="28"/>
          <w:szCs w:val="28"/>
        </w:rPr>
        <w:t xml:space="preserve"> см., площадь </w:t>
      </w:r>
      <w:r w:rsidR="003B4019">
        <w:rPr>
          <w:rFonts w:ascii="Times New Roman" w:hAnsi="Times New Roman" w:cs="Times New Roman"/>
          <w:sz w:val="28"/>
          <w:szCs w:val="28"/>
        </w:rPr>
        <w:t>которой составила 1,08 м2, 3 – выбоина: длиной – 118 см., шириной – 125</w:t>
      </w:r>
      <w:r>
        <w:rPr>
          <w:rFonts w:ascii="Times New Roman" w:hAnsi="Times New Roman" w:cs="Times New Roman"/>
          <w:sz w:val="28"/>
          <w:szCs w:val="28"/>
        </w:rPr>
        <w:t xml:space="preserve"> см., глубиной – 1</w:t>
      </w:r>
      <w:r w:rsidR="003B40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3B4019">
        <w:rPr>
          <w:rFonts w:ascii="Times New Roman" w:hAnsi="Times New Roman" w:cs="Times New Roman"/>
          <w:sz w:val="28"/>
          <w:szCs w:val="28"/>
        </w:rPr>
        <w:t>м., площадь которой составила 1,47 м2, 4 – выбоина: длиной – 215 см., шириной – 75 см., глубиной – 12</w:t>
      </w:r>
      <w:r>
        <w:rPr>
          <w:rFonts w:ascii="Times New Roman" w:hAnsi="Times New Roman" w:cs="Times New Roman"/>
          <w:sz w:val="28"/>
          <w:szCs w:val="28"/>
        </w:rPr>
        <w:t xml:space="preserve"> см.</w:t>
      </w:r>
      <w:r w:rsidR="003B4019">
        <w:rPr>
          <w:rFonts w:ascii="Times New Roman" w:hAnsi="Times New Roman" w:cs="Times New Roman"/>
          <w:sz w:val="28"/>
          <w:szCs w:val="28"/>
        </w:rPr>
        <w:t>, площадь которой составила 1,61</w:t>
      </w:r>
      <w:r>
        <w:rPr>
          <w:rFonts w:ascii="Times New Roman" w:hAnsi="Times New Roman" w:cs="Times New Roman"/>
          <w:sz w:val="28"/>
          <w:szCs w:val="28"/>
        </w:rPr>
        <w:t xml:space="preserve"> м2, ул. Мамонтовская (участок от ПК 1+625 до ПК 1+727) 1 – выбоина: </w:t>
      </w:r>
      <w:r w:rsidR="003B4019">
        <w:rPr>
          <w:rFonts w:ascii="Times New Roman" w:hAnsi="Times New Roman" w:cs="Times New Roman"/>
          <w:sz w:val="28"/>
          <w:szCs w:val="28"/>
        </w:rPr>
        <w:t xml:space="preserve">длиной – 300 см., шириной – 160 </w:t>
      </w:r>
      <w:r>
        <w:rPr>
          <w:rFonts w:ascii="Times New Roman" w:hAnsi="Times New Roman" w:cs="Times New Roman"/>
          <w:sz w:val="28"/>
          <w:szCs w:val="28"/>
        </w:rPr>
        <w:t xml:space="preserve">см., глубиной – </w:t>
      </w:r>
      <w:r w:rsidR="003B4019">
        <w:rPr>
          <w:rFonts w:ascii="Times New Roman" w:hAnsi="Times New Roman" w:cs="Times New Roman"/>
          <w:sz w:val="28"/>
          <w:szCs w:val="28"/>
        </w:rPr>
        <w:t>5,5</w:t>
      </w:r>
      <w:r>
        <w:rPr>
          <w:rFonts w:ascii="Times New Roman" w:hAnsi="Times New Roman" w:cs="Times New Roman"/>
          <w:sz w:val="28"/>
          <w:szCs w:val="28"/>
        </w:rPr>
        <w:t xml:space="preserve"> см.</w:t>
      </w:r>
      <w:r w:rsidR="003B4019">
        <w:rPr>
          <w:rFonts w:ascii="Times New Roman" w:hAnsi="Times New Roman" w:cs="Times New Roman"/>
          <w:sz w:val="28"/>
          <w:szCs w:val="28"/>
        </w:rPr>
        <w:t>, площадь которой составила 4,8 м2, 2 – выбоина: длиной 171 см., шириной – 92</w:t>
      </w:r>
      <w:r>
        <w:rPr>
          <w:rFonts w:ascii="Times New Roman" w:hAnsi="Times New Roman" w:cs="Times New Roman"/>
          <w:sz w:val="28"/>
          <w:szCs w:val="28"/>
        </w:rPr>
        <w:t xml:space="preserve"> см., глубиной – 5,5 см.</w:t>
      </w:r>
      <w:r w:rsidR="003B4019">
        <w:rPr>
          <w:rFonts w:ascii="Times New Roman" w:hAnsi="Times New Roman" w:cs="Times New Roman"/>
          <w:sz w:val="28"/>
          <w:szCs w:val="28"/>
        </w:rPr>
        <w:t>, площадь которой составила 1,57 м2, 3 – выбоина: длиной 300 см., шириной 100 см., глубиной – 7</w:t>
      </w:r>
      <w:r>
        <w:rPr>
          <w:rFonts w:ascii="Times New Roman" w:hAnsi="Times New Roman" w:cs="Times New Roman"/>
          <w:sz w:val="28"/>
          <w:szCs w:val="28"/>
        </w:rPr>
        <w:t xml:space="preserve"> см.</w:t>
      </w:r>
      <w:r w:rsidR="003B4019">
        <w:rPr>
          <w:rFonts w:ascii="Times New Roman" w:hAnsi="Times New Roman" w:cs="Times New Roman"/>
          <w:sz w:val="28"/>
          <w:szCs w:val="28"/>
        </w:rPr>
        <w:t>, площадь которой составила 3</w:t>
      </w:r>
      <w:r>
        <w:rPr>
          <w:rFonts w:ascii="Times New Roman" w:hAnsi="Times New Roman" w:cs="Times New Roman"/>
          <w:sz w:val="28"/>
          <w:szCs w:val="28"/>
        </w:rPr>
        <w:t xml:space="preserve"> м2, 4 – выбоина</w:t>
      </w:r>
      <w:r w:rsidR="003B4019">
        <w:rPr>
          <w:rFonts w:ascii="Times New Roman" w:hAnsi="Times New Roman" w:cs="Times New Roman"/>
          <w:sz w:val="28"/>
          <w:szCs w:val="28"/>
        </w:rPr>
        <w:t>: длиной – 300 см., шириной – 120 см., глубиной – 7</w:t>
      </w:r>
      <w:r>
        <w:rPr>
          <w:rFonts w:ascii="Times New Roman" w:hAnsi="Times New Roman" w:cs="Times New Roman"/>
          <w:sz w:val="28"/>
          <w:szCs w:val="28"/>
        </w:rPr>
        <w:t xml:space="preserve"> см.</w:t>
      </w:r>
      <w:r w:rsidR="003B4019">
        <w:rPr>
          <w:rFonts w:ascii="Times New Roman" w:hAnsi="Times New Roman" w:cs="Times New Roman"/>
          <w:sz w:val="28"/>
          <w:szCs w:val="28"/>
        </w:rPr>
        <w:t>, площадь которой составила 3,6</w:t>
      </w:r>
      <w:r>
        <w:rPr>
          <w:rFonts w:ascii="Times New Roman" w:hAnsi="Times New Roman" w:cs="Times New Roman"/>
          <w:sz w:val="28"/>
          <w:szCs w:val="28"/>
        </w:rPr>
        <w:t xml:space="preserve"> м2, 5 – выбоина: </w:t>
      </w:r>
      <w:r w:rsidR="003B4019">
        <w:rPr>
          <w:rFonts w:ascii="Times New Roman" w:hAnsi="Times New Roman" w:cs="Times New Roman"/>
          <w:sz w:val="28"/>
          <w:szCs w:val="28"/>
        </w:rPr>
        <w:t>длиной – 300 см., шириной – 68</w:t>
      </w:r>
      <w:r>
        <w:rPr>
          <w:rFonts w:ascii="Times New Roman" w:hAnsi="Times New Roman" w:cs="Times New Roman"/>
          <w:sz w:val="28"/>
          <w:szCs w:val="28"/>
        </w:rPr>
        <w:t xml:space="preserve"> см., глубиной – 10 см.</w:t>
      </w:r>
      <w:r w:rsidR="003B4019">
        <w:rPr>
          <w:rFonts w:ascii="Times New Roman" w:hAnsi="Times New Roman" w:cs="Times New Roman"/>
          <w:sz w:val="28"/>
          <w:szCs w:val="28"/>
        </w:rPr>
        <w:t>, площадь которой составила 2,04</w:t>
      </w:r>
      <w:r>
        <w:rPr>
          <w:rFonts w:ascii="Times New Roman" w:hAnsi="Times New Roman" w:cs="Times New Roman"/>
          <w:sz w:val="28"/>
          <w:szCs w:val="28"/>
        </w:rPr>
        <w:t xml:space="preserve"> м2, ул. </w:t>
      </w:r>
      <w:r>
        <w:rPr>
          <w:rFonts w:ascii="Times New Roman" w:hAnsi="Times New Roman" w:cs="Times New Roman"/>
          <w:sz w:val="28"/>
          <w:szCs w:val="28"/>
        </w:rPr>
        <w:t xml:space="preserve">Парковая (участок от ПК 4+156 до ПК 4+180) </w:t>
      </w:r>
      <w:r w:rsidR="003B4019">
        <w:rPr>
          <w:rFonts w:ascii="Times New Roman" w:hAnsi="Times New Roman" w:cs="Times New Roman"/>
          <w:sz w:val="28"/>
          <w:szCs w:val="28"/>
        </w:rPr>
        <w:t>выбоина отсутствует</w:t>
      </w:r>
      <w:r>
        <w:rPr>
          <w:rFonts w:ascii="Times New Roman" w:hAnsi="Times New Roman" w:cs="Times New Roman"/>
          <w:sz w:val="28"/>
          <w:szCs w:val="28"/>
        </w:rPr>
        <w:t>, в нарушении требования</w:t>
      </w:r>
      <w:r w:rsidRPr="00C81AAA">
        <w:rPr>
          <w:rFonts w:ascii="Times New Roman" w:hAnsi="Times New Roman" w:cs="Times New Roman"/>
          <w:sz w:val="28"/>
          <w:szCs w:val="28"/>
        </w:rPr>
        <w:t>,</w:t>
      </w: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чем нарушило требования п. 5.2.4 ГОСТ Р50597-2017 «Дороги автомобильные и улицы. Требования к экспл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уатационному состоянию, допустимому по условиям обеспечения безопасности дорожного движения. Методы контроля»;</w:t>
      </w:r>
    </w:p>
    <w:p w:rsidR="00046D01" w:rsidRPr="00BC3B75" w:rsidP="00046D01" w14:paraId="570FC7A9" w14:textId="0745A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hAnsi="Times New Roman" w:cs="Times New Roman"/>
          <w:sz w:val="28"/>
          <w:szCs w:val="28"/>
        </w:rPr>
        <w:t>- копией паспорта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3B75">
        <w:rPr>
          <w:rFonts w:ascii="Times New Roman" w:hAnsi="Times New Roman" w:cs="Times New Roman"/>
          <w:sz w:val="28"/>
          <w:szCs w:val="28"/>
        </w:rPr>
        <w:t>И.М.;</w:t>
      </w:r>
    </w:p>
    <w:p w:rsidR="00046D01" w:rsidRPr="00BC3B75" w:rsidP="00046D01" w14:paraId="136B8D97" w14:textId="58CC9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B75">
        <w:rPr>
          <w:rFonts w:ascii="Times New Roman" w:hAnsi="Times New Roman" w:cs="Times New Roman"/>
          <w:sz w:val="28"/>
          <w:szCs w:val="28"/>
        </w:rPr>
        <w:t xml:space="preserve">- копией генеральной доверенности 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C3B7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C3B75">
        <w:rPr>
          <w:rFonts w:ascii="Times New Roman" w:hAnsi="Times New Roman" w:cs="Times New Roman"/>
          <w:sz w:val="28"/>
          <w:szCs w:val="28"/>
        </w:rPr>
        <w:t>, выданного АО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C3B75">
        <w:rPr>
          <w:rFonts w:ascii="Times New Roman" w:hAnsi="Times New Roman" w:cs="Times New Roman"/>
          <w:sz w:val="28"/>
          <w:szCs w:val="28"/>
        </w:rPr>
        <w:t xml:space="preserve">» на имя директора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C3B75">
        <w:rPr>
          <w:rFonts w:ascii="Times New Roman" w:hAnsi="Times New Roman" w:cs="Times New Roman"/>
          <w:sz w:val="28"/>
          <w:szCs w:val="28"/>
        </w:rPr>
        <w:t xml:space="preserve"> АО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C3B75">
        <w:rPr>
          <w:rFonts w:ascii="Times New Roman" w:hAnsi="Times New Roman" w:cs="Times New Roman"/>
          <w:sz w:val="28"/>
          <w:szCs w:val="28"/>
        </w:rPr>
        <w:t>»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3B75">
        <w:rPr>
          <w:rFonts w:ascii="Times New Roman" w:hAnsi="Times New Roman" w:cs="Times New Roman"/>
          <w:sz w:val="28"/>
          <w:szCs w:val="28"/>
        </w:rPr>
        <w:t>И.М.;</w:t>
      </w:r>
    </w:p>
    <w:p w:rsidR="00046D01" w:rsidRPr="00BC3B75" w:rsidP="00046D01" w14:paraId="2023A29D" w14:textId="7A42F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hAnsi="Times New Roman" w:cs="Times New Roman"/>
          <w:sz w:val="28"/>
          <w:szCs w:val="28"/>
        </w:rPr>
        <w:t>- карточкой АО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C3B75">
        <w:rPr>
          <w:rFonts w:ascii="Times New Roman" w:hAnsi="Times New Roman" w:cs="Times New Roman"/>
          <w:sz w:val="28"/>
          <w:szCs w:val="28"/>
        </w:rPr>
        <w:t>»;</w:t>
      </w:r>
    </w:p>
    <w:p w:rsidR="00046D01" w:rsidRPr="00BC3B75" w:rsidP="00046D01" w14:paraId="122222D3" w14:textId="5A6C96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hAnsi="Times New Roman" w:cs="Times New Roman"/>
          <w:sz w:val="28"/>
          <w:szCs w:val="28"/>
        </w:rPr>
        <w:t>- копией устава АО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C3B75">
        <w:rPr>
          <w:rFonts w:ascii="Times New Roman" w:hAnsi="Times New Roman" w:cs="Times New Roman"/>
          <w:sz w:val="28"/>
          <w:szCs w:val="28"/>
        </w:rPr>
        <w:t>»;</w:t>
      </w:r>
    </w:p>
    <w:p w:rsidR="00046D01" w:rsidP="00046D01" w14:paraId="01C850C4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B75">
        <w:rPr>
          <w:rFonts w:ascii="Times New Roman" w:hAnsi="Times New Roman" w:cs="Times New Roman"/>
          <w:sz w:val="28"/>
          <w:szCs w:val="28"/>
        </w:rPr>
        <w:t>- копией решения Думы г. Нефтеюганска об утверждении Положения о ДЖКХ администрации г. Нефтеюганска;</w:t>
      </w:r>
    </w:p>
    <w:p w:rsidR="00046D01" w:rsidRPr="00BC3B75" w:rsidP="00046D01" w14:paraId="1CC0FC72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B75">
        <w:rPr>
          <w:rFonts w:ascii="Times New Roman" w:hAnsi="Times New Roman" w:cs="Times New Roman"/>
          <w:sz w:val="28"/>
          <w:szCs w:val="28"/>
        </w:rPr>
        <w:t xml:space="preserve">- копией Положения о ДЖКХ </w:t>
      </w:r>
      <w:r w:rsidRPr="00BC3B75">
        <w:rPr>
          <w:rFonts w:ascii="Times New Roman" w:hAnsi="Times New Roman" w:cs="Times New Roman"/>
          <w:sz w:val="28"/>
          <w:szCs w:val="28"/>
        </w:rPr>
        <w:t>администрации г. Нефтеюганска;</w:t>
      </w:r>
    </w:p>
    <w:p w:rsidR="00046D01" w:rsidRPr="00BC3B75" w:rsidP="00046D01" w14:paraId="481530B4" w14:textId="1BAC9B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B75">
        <w:rPr>
          <w:rFonts w:ascii="Times New Roman" w:hAnsi="Times New Roman" w:cs="Times New Roman"/>
          <w:sz w:val="28"/>
          <w:szCs w:val="28"/>
        </w:rPr>
        <w:t xml:space="preserve">- копией муниципального контракта 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C3B75">
        <w:rPr>
          <w:rFonts w:ascii="Times New Roman" w:hAnsi="Times New Roman" w:cs="Times New Roman"/>
          <w:sz w:val="28"/>
          <w:szCs w:val="28"/>
        </w:rPr>
        <w:t xml:space="preserve"> на оказание услуг по содержанию автомобильных дорог общего пользования и средств регулирования дорожного движения на территории г. Нефтеюганска, заключенный между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C3B75">
        <w:rPr>
          <w:rFonts w:ascii="Times New Roman" w:hAnsi="Times New Roman" w:cs="Times New Roman"/>
          <w:sz w:val="28"/>
          <w:szCs w:val="28"/>
        </w:rPr>
        <w:t xml:space="preserve"> и АО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C3B75">
        <w:rPr>
          <w:rFonts w:ascii="Times New Roman" w:hAnsi="Times New Roman" w:cs="Times New Roman"/>
          <w:sz w:val="28"/>
          <w:szCs w:val="28"/>
        </w:rPr>
        <w:t>», срок оказания услуг с 01.01.2025 по 30.11.2025;</w:t>
      </w:r>
    </w:p>
    <w:p w:rsidR="00046D01" w:rsidRPr="00BC3B75" w:rsidP="00046D01" w14:paraId="48AD3B7D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B75">
        <w:rPr>
          <w:rFonts w:ascii="Times New Roman" w:hAnsi="Times New Roman" w:cs="Times New Roman"/>
          <w:sz w:val="28"/>
          <w:szCs w:val="28"/>
        </w:rPr>
        <w:t>- техническими условиями по оказанию услуг по содержанию автомобильных дорог общего пользования и средств регулирования дорожного движения на территории г. Не</w:t>
      </w:r>
      <w:r w:rsidRPr="00BC3B75">
        <w:rPr>
          <w:rFonts w:ascii="Times New Roman" w:hAnsi="Times New Roman" w:cs="Times New Roman"/>
          <w:sz w:val="28"/>
          <w:szCs w:val="28"/>
        </w:rPr>
        <w:t>фтеюганска;</w:t>
      </w:r>
    </w:p>
    <w:p w:rsidR="003253E7" w:rsidRPr="00BC3B75" w:rsidP="003253E7" w14:paraId="5BAEC96E" w14:textId="508A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B75">
        <w:rPr>
          <w:rFonts w:ascii="Times New Roman" w:hAnsi="Times New Roman" w:cs="Times New Roman"/>
          <w:sz w:val="28"/>
          <w:szCs w:val="28"/>
        </w:rPr>
        <w:t xml:space="preserve">         -  копией приказа АО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C3B75">
        <w:rPr>
          <w:rFonts w:ascii="Times New Roman" w:hAnsi="Times New Roman" w:cs="Times New Roman"/>
          <w:sz w:val="28"/>
          <w:szCs w:val="28"/>
        </w:rPr>
        <w:t xml:space="preserve">» 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C3B7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C3B75">
        <w:rPr>
          <w:rFonts w:ascii="Times New Roman" w:hAnsi="Times New Roman" w:cs="Times New Roman"/>
          <w:sz w:val="28"/>
          <w:szCs w:val="28"/>
        </w:rPr>
        <w:t xml:space="preserve"> о назначении директора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C3B75">
        <w:rPr>
          <w:rFonts w:ascii="Times New Roman" w:hAnsi="Times New Roman" w:cs="Times New Roman"/>
          <w:sz w:val="28"/>
          <w:szCs w:val="28"/>
        </w:rPr>
        <w:t xml:space="preserve">, ответственным за надлежащее исполнение обязательств по муниципальному контракту 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C3B7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C3B75">
        <w:rPr>
          <w:rFonts w:ascii="Times New Roman" w:hAnsi="Times New Roman" w:cs="Times New Roman"/>
          <w:sz w:val="28"/>
          <w:szCs w:val="28"/>
        </w:rPr>
        <w:t>;</w:t>
      </w:r>
    </w:p>
    <w:p w:rsidR="003253E7" w:rsidRPr="00BC3B75" w:rsidP="003253E7" w14:paraId="6B355885" w14:textId="78C4C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B75">
        <w:rPr>
          <w:rFonts w:ascii="Times New Roman" w:hAnsi="Times New Roman" w:cs="Times New Roman"/>
          <w:sz w:val="28"/>
          <w:szCs w:val="28"/>
        </w:rPr>
        <w:t xml:space="preserve">          - копией проекта организации дорожного движения и обустройства улично-дорожной сети </w:t>
      </w:r>
      <w:r>
        <w:rPr>
          <w:rFonts w:ascii="Times New Roman" w:hAnsi="Times New Roman" w:cs="Times New Roman"/>
          <w:sz w:val="28"/>
          <w:szCs w:val="28"/>
        </w:rPr>
        <w:t>Подъезд к школе</w:t>
      </w:r>
      <w:r w:rsidRPr="00BC3B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7, ул. Сургутская, ул. Парковая, ул. Мамонтовская </w:t>
      </w:r>
      <w:r w:rsidRPr="00BC3B75">
        <w:rPr>
          <w:rFonts w:ascii="Times New Roman" w:hAnsi="Times New Roman" w:cs="Times New Roman"/>
          <w:sz w:val="28"/>
          <w:szCs w:val="28"/>
        </w:rPr>
        <w:t>г. Нефтеюганска;</w:t>
      </w:r>
    </w:p>
    <w:p w:rsidR="00046D01" w:rsidP="00046D01" w14:paraId="7CCF14E4" w14:textId="6B44A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B75">
        <w:rPr>
          <w:rFonts w:ascii="Times New Roman" w:hAnsi="Times New Roman" w:cs="Times New Roman"/>
          <w:sz w:val="28"/>
          <w:szCs w:val="28"/>
        </w:rPr>
        <w:t>- выпиской из ЕРГЮЛ;</w:t>
      </w:r>
    </w:p>
    <w:p w:rsidR="003253E7" w:rsidRPr="00BC3B75" w:rsidP="003253E7" w14:paraId="7F184282" w14:textId="11AAD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решения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постоянного рейда при осущ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ествлении федерального государственного контроля (надзора) в области безо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пасности дорожного движения № 40 от 31.03.2025; </w:t>
      </w:r>
    </w:p>
    <w:p w:rsidR="003253E7" w:rsidRPr="00BC3B75" w:rsidP="003253E7" w14:paraId="6C8A66F7" w14:textId="389F9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решения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постоянного рейда при осуществлении федерального государственного контроля (надзора) в области безо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дорожного движения № 45 от 14.04.2025; </w:t>
      </w:r>
    </w:p>
    <w:p w:rsidR="003253E7" w:rsidRPr="00BC3B75" w:rsidP="003253E7" w14:paraId="6F54928B" w14:textId="213BCF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ХМАО-Югры, и.о.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района ХМАО-Югры от 06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.08.2024 о привлечен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 по ч.27 ст.19.5 КоАП РФ, постановл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вступило в законную силу 18.08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.2024;</w:t>
      </w:r>
    </w:p>
    <w:p w:rsidR="00BC3B75" w:rsidRPr="00BC3B75" w:rsidP="00BC3B75" w14:paraId="2CE4F1C1" w14:textId="7D4A0E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C3B75">
        <w:rPr>
          <w:rFonts w:ascii="Times New Roman" w:hAnsi="Times New Roman" w:cs="Times New Roman"/>
          <w:sz w:val="28"/>
          <w:szCs w:val="28"/>
        </w:rPr>
        <w:t>-  видеозаписью к протоколам инструментального обследования</w:t>
      </w:r>
      <w:r w:rsidR="003253E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53E7" w:rsidP="003253E7" w14:paraId="3C0C2CA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 </w:t>
      </w:r>
      <w:r w:rsidRPr="00BC3B75" w:rsidR="0063625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приобщенной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материалам дела</w:t>
      </w:r>
    </w:p>
    <w:p w:rsidR="007977E6" w:rsidP="003253E7" w14:paraId="06B68EE8" w14:textId="5414F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C3B75" w:rsidR="00671D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 w:rsidRPr="00BC3B75" w:rsidR="006362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B75" w:rsidR="00636256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 w:rsidR="006362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C3B75" w:rsidR="0022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согласно, которой финансовое положение общества по состоянию на 01.04.2025 убыток до налогообложения в управленческом учете в </w:t>
      </w:r>
      <w:r w:rsidRPr="00BC3B75" w:rsidR="004204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Pr="00BC3B75" w:rsidR="0022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33 088 209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53E7" w:rsidP="003253E7" w14:paraId="6F4CE4F1" w14:textId="6CE10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справкой Ханты-Мансийский ЦГМС – филиал ФГБУ «Обь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-Иртышское УГМС» о погодных условиях за период с 01.04.2025 по 15.04.2025;</w:t>
      </w:r>
    </w:p>
    <w:p w:rsidR="003253E7" w:rsidRPr="003253E7" w:rsidP="003253E7" w14:paraId="41599045" w14:textId="1AAB90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отчетами о фактическом оказании услуг с 01.04.2025 по 13.04.2025.</w:t>
      </w:r>
    </w:p>
    <w:p w:rsidR="004204E6" w:rsidRPr="00BC3B75" w:rsidP="00BC3B75" w14:paraId="7EA8118D" w14:textId="77777777">
      <w:pPr>
        <w:pStyle w:val="Heading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 w:val="0"/>
          <w:bCs w:val="0"/>
          <w:sz w:val="27"/>
          <w:szCs w:val="27"/>
        </w:rPr>
      </w:pPr>
      <w:r w:rsidRPr="00BC3B75">
        <w:rPr>
          <w:b w:val="0"/>
          <w:bCs w:val="0"/>
          <w:sz w:val="27"/>
          <w:szCs w:val="27"/>
        </w:rPr>
        <w:t>Все доказательства соответствуют требованиям, предусмотренным ст. 26.2 Кодекса Российской Федерации об администра</w:t>
      </w:r>
      <w:r w:rsidRPr="00BC3B75">
        <w:rPr>
          <w:b w:val="0"/>
          <w:bCs w:val="0"/>
          <w:sz w:val="27"/>
          <w:szCs w:val="27"/>
        </w:rPr>
        <w:t>тивных правонарушениях, последовательны, согласуются между собой, и у мирового судьи нет оснований им не доверять.</w:t>
      </w:r>
    </w:p>
    <w:p w:rsidR="007977E6" w:rsidRPr="00BC3B75" w:rsidP="00244144" w14:paraId="055D3BBB" w14:textId="383241A8">
      <w:pPr>
        <w:pStyle w:val="Heading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BC3B75">
        <w:rPr>
          <w:b w:val="0"/>
          <w:bCs w:val="0"/>
          <w:sz w:val="28"/>
          <w:szCs w:val="28"/>
        </w:rPr>
        <w:t xml:space="preserve">Как следует из материалов дела </w:t>
      </w:r>
      <w:r>
        <w:rPr>
          <w:b w:val="0"/>
          <w:bCs w:val="0"/>
          <w:sz w:val="28"/>
          <w:szCs w:val="28"/>
        </w:rPr>
        <w:t>***</w:t>
      </w:r>
      <w:r w:rsidRPr="00BC3B75" w:rsidR="004204E6">
        <w:rPr>
          <w:b w:val="0"/>
          <w:bCs w:val="0"/>
          <w:sz w:val="28"/>
          <w:szCs w:val="28"/>
        </w:rPr>
        <w:t xml:space="preserve"> года</w:t>
      </w:r>
      <w:r w:rsidRPr="00BC3B75">
        <w:rPr>
          <w:b w:val="0"/>
          <w:bCs w:val="0"/>
          <w:sz w:val="28"/>
          <w:szCs w:val="28"/>
        </w:rPr>
        <w:t xml:space="preserve"> ст</w:t>
      </w:r>
      <w:r w:rsidRPr="00BC3B75" w:rsidR="004204E6">
        <w:rPr>
          <w:b w:val="0"/>
          <w:bCs w:val="0"/>
          <w:sz w:val="28"/>
          <w:szCs w:val="28"/>
        </w:rPr>
        <w:t>арший</w:t>
      </w:r>
      <w:r w:rsidRPr="00BC3B75">
        <w:rPr>
          <w:b w:val="0"/>
          <w:bCs w:val="0"/>
          <w:sz w:val="28"/>
          <w:szCs w:val="28"/>
        </w:rPr>
        <w:t xml:space="preserve"> государственный инспектор дорожного надзора отделения  надзора</w:t>
      </w:r>
      <w:r w:rsidRPr="00BC3B75">
        <w:rPr>
          <w:b w:val="0"/>
          <w:bCs w:val="0"/>
          <w:sz w:val="28"/>
          <w:szCs w:val="28"/>
        </w:rPr>
        <w:t xml:space="preserve"> отдела ГАИ ОМВД России по г.</w:t>
      </w:r>
      <w:r w:rsidR="00244144">
        <w:rPr>
          <w:b w:val="0"/>
          <w:bCs w:val="0"/>
          <w:sz w:val="28"/>
          <w:szCs w:val="28"/>
        </w:rPr>
        <w:t xml:space="preserve"> </w:t>
      </w:r>
      <w:r w:rsidRPr="00BC3B75">
        <w:rPr>
          <w:b w:val="0"/>
          <w:bCs w:val="0"/>
          <w:sz w:val="28"/>
          <w:szCs w:val="28"/>
        </w:rPr>
        <w:t xml:space="preserve">Нефтеюганску вынес предписание № </w:t>
      </w:r>
      <w:r>
        <w:rPr>
          <w:b w:val="0"/>
          <w:bCs w:val="0"/>
          <w:sz w:val="28"/>
          <w:szCs w:val="28"/>
        </w:rPr>
        <w:t>***</w:t>
      </w:r>
      <w:r w:rsidRPr="00BC3B75">
        <w:rPr>
          <w:b w:val="0"/>
          <w:bCs w:val="0"/>
          <w:sz w:val="28"/>
          <w:szCs w:val="28"/>
        </w:rPr>
        <w:t xml:space="preserve"> в адрес юридического лица – АО «</w:t>
      </w:r>
      <w:r>
        <w:rPr>
          <w:b w:val="0"/>
          <w:bCs w:val="0"/>
          <w:sz w:val="28"/>
          <w:szCs w:val="28"/>
        </w:rPr>
        <w:t>***</w:t>
      </w:r>
      <w:r w:rsidRPr="00BC3B75">
        <w:rPr>
          <w:b w:val="0"/>
          <w:bCs w:val="0"/>
          <w:sz w:val="28"/>
          <w:szCs w:val="28"/>
        </w:rPr>
        <w:t xml:space="preserve"> с требованием в течении </w:t>
      </w:r>
      <w:r w:rsidR="00244144">
        <w:rPr>
          <w:b w:val="0"/>
          <w:bCs w:val="0"/>
          <w:sz w:val="28"/>
          <w:szCs w:val="28"/>
        </w:rPr>
        <w:t>5 полных суток</w:t>
      </w:r>
      <w:r w:rsidRPr="00BC3B75">
        <w:rPr>
          <w:b w:val="0"/>
          <w:bCs w:val="0"/>
          <w:sz w:val="28"/>
          <w:szCs w:val="28"/>
        </w:rPr>
        <w:t xml:space="preserve"> с момента получения предписания </w:t>
      </w:r>
      <w:r w:rsidR="00244144">
        <w:rPr>
          <w:b w:val="0"/>
          <w:bCs w:val="0"/>
          <w:sz w:val="28"/>
          <w:szCs w:val="28"/>
        </w:rPr>
        <w:t xml:space="preserve">необходимо устранить </w:t>
      </w:r>
      <w:r w:rsidRPr="004D3F84" w:rsidR="00244144">
        <w:rPr>
          <w:b w:val="0"/>
          <w:sz w:val="28"/>
          <w:szCs w:val="28"/>
        </w:rPr>
        <w:t>следующие нарушения: дефекты покрытия проезжей части в виде выбоин, превышающих  предельно-допустимые значения: ул. Подъезд к школе № 7 (ПК 0+27), ул. Сургутская (ПК 2-727), ул. Сургутская (ПК 2-730), ул. Парковая (ПК 1+610), ул. Парковая (ПК 2-847), ул. Мамонтовская (участок от ПК 1+908 до ПК 1+924), ул. Мамонтовская (участок от ПК 1+625 до ПК 1+727), ул. Парковая (участок от ПК 4+156</w:t>
      </w:r>
      <w:r w:rsidRPr="004D3F84" w:rsidR="004D3F84">
        <w:rPr>
          <w:b w:val="0"/>
          <w:sz w:val="28"/>
          <w:szCs w:val="28"/>
        </w:rPr>
        <w:t xml:space="preserve"> до ПК 4+180), г. Нефтеюганска,</w:t>
      </w:r>
      <w:r w:rsidR="004D3F84">
        <w:rPr>
          <w:sz w:val="28"/>
          <w:szCs w:val="28"/>
        </w:rPr>
        <w:t xml:space="preserve"> </w:t>
      </w:r>
      <w:r w:rsidR="00244144">
        <w:rPr>
          <w:b w:val="0"/>
          <w:bCs w:val="0"/>
          <w:sz w:val="28"/>
          <w:szCs w:val="28"/>
        </w:rPr>
        <w:t xml:space="preserve">в соответствии с п. 5.2.4. </w:t>
      </w:r>
      <w:r w:rsidRPr="00BC3B75">
        <w:rPr>
          <w:b w:val="0"/>
          <w:bCs w:val="0"/>
          <w:sz w:val="28"/>
          <w:szCs w:val="28"/>
        </w:rPr>
        <w:t>ГОСТ Р 50597-2017 «Дороги автомобильные и улицы. Требования к эксплуатационному состоянию, допустимом</w:t>
      </w:r>
      <w:r w:rsidRPr="00BC3B75">
        <w:rPr>
          <w:b w:val="0"/>
          <w:bCs w:val="0"/>
          <w:sz w:val="28"/>
          <w:szCs w:val="28"/>
        </w:rPr>
        <w:t>у по условиям обеспечения безопасности дорожного движения. Методы контроля».</w:t>
      </w:r>
    </w:p>
    <w:p w:rsidR="00244144" w:rsidP="00244144" w14:paraId="608210B4" w14:textId="77777777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В силу п.1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Методы контроля» (далее по тексту ГОСТ), требования направлены на обеспечение безопасности дорожного движения, сохранение жизни, здоровья и имущества населения, охрану окружающей среды.</w:t>
      </w:r>
    </w:p>
    <w:p w:rsidR="00244144" w:rsidRPr="004D3F84" w:rsidP="00244144" w14:paraId="362BD0FD" w14:textId="62BD8E2E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4144">
        <w:rPr>
          <w:rFonts w:ascii="Times New Roman" w:hAnsi="Times New Roman" w:cs="Times New Roman"/>
          <w:bCs/>
          <w:sz w:val="28"/>
          <w:szCs w:val="28"/>
        </w:rPr>
        <w:t>Пунктом 5.2.4</w:t>
      </w:r>
      <w:r w:rsidRPr="00244144" w:rsidR="00797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опр</w:t>
      </w:r>
      <w:r w:rsidR="004D3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еделено, </w:t>
      </w:r>
      <w:r w:rsidRPr="00244144" w:rsidR="00797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</w:t>
      </w:r>
      <w:r w:rsidRPr="00244144">
        <w:rPr>
          <w:rFonts w:ascii="Times New Roman" w:hAnsi="Times New Roman" w:cs="Times New Roman"/>
          <w:sz w:val="28"/>
          <w:szCs w:val="28"/>
        </w:rPr>
        <w:t>5.2.4 Покрытие проезжей части не должно иметь дефектов в виде выбоин, просадок, проломов, колей и иных повреждений (</w:t>
      </w:r>
      <w:hyperlink r:id="rId4" w:anchor="/document/71863360/entry/1100" w:history="1">
        <w:r w:rsidRPr="0024414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таблица А.1 приложения А</w:t>
        </w:r>
      </w:hyperlink>
      <w:r w:rsidRPr="00244144">
        <w:rPr>
          <w:rFonts w:ascii="Times New Roman" w:hAnsi="Times New Roman" w:cs="Times New Roman"/>
          <w:sz w:val="28"/>
          <w:szCs w:val="28"/>
        </w:rPr>
        <w:t>), устранение которых осуществляют в сроки, приведенные в </w:t>
      </w:r>
      <w:hyperlink r:id="rId4" w:anchor="/document/71863360/entry/530" w:history="1">
        <w:r w:rsidRPr="004D3F8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 5.3</w:t>
        </w:r>
      </w:hyperlink>
      <w:r w:rsidRPr="004D3F84">
        <w:rPr>
          <w:rFonts w:ascii="Times New Roman" w:hAnsi="Times New Roman" w:cs="Times New Roman"/>
          <w:sz w:val="28"/>
          <w:szCs w:val="28"/>
        </w:rPr>
        <w:t>.</w:t>
      </w:r>
    </w:p>
    <w:p w:rsidR="00244144" w:rsidRPr="004D3F84" w:rsidP="00244144" w14:paraId="3DB1DF02" w14:textId="73EEA974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</w:t>
      </w:r>
      <w:r w:rsidRPr="004D3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 5.3</w:t>
      </w:r>
      <w:r w:rsidRPr="004D3F84" w:rsidR="004D3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предусмотрено, </w:t>
      </w:r>
      <w:r w:rsidRPr="004D3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D3F8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тдельное повреждение (выбоина, просадка, пролом) длиной 15 см и более, глубиной 5 см и более, площадью, м</w:t>
      </w:r>
      <w:r w:rsidRPr="004D3F8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vertAlign w:val="superscript"/>
        </w:rPr>
        <w:t> 2</w:t>
      </w:r>
      <w:r w:rsidRPr="004D3F8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равной или более</w:t>
      </w:r>
      <w:r w:rsidRPr="004D3F84" w:rsidR="004D3F8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4D3F84" w:rsidR="004D3F84">
        <w:rPr>
          <w:rFonts w:ascii="Times New Roman" w:eastAsia="Times New Roman" w:hAnsi="Times New Roman" w:cs="Times New Roman"/>
          <w:sz w:val="28"/>
          <w:szCs w:val="28"/>
        </w:rPr>
        <w:t>на участках автомобильных дорог местного значения, относящихся к группам улиц категории «В», что</w:t>
      </w:r>
      <w:r w:rsidRPr="004D3F84" w:rsidR="004D3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срок устранение не более 5 суток. </w:t>
      </w:r>
    </w:p>
    <w:p w:rsidR="007977E6" w:rsidRPr="00BC3B75" w:rsidP="00BC3B75" w14:paraId="613D41E3" w14:textId="77777777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Указанное предписание вынесено с соблюдением требований, из представления четко устанавливается конкретный срок его исполнения. Установленные в предписании сроки его исполнения обусловлены характером охраняемых гос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ударственных интересов - безопасность дорожного движения, что свидетельствует о повышенной степени общественной опасности указанных в предписании нарушений, направлены на защиту прав и законных интересов граждан, общества и государства в целях избежания тя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жких последствий, в том числе для жизни и здоровья людей.</w:t>
      </w:r>
    </w:p>
    <w:p w:rsidR="007977E6" w:rsidRPr="00BC3B75" w:rsidP="00BC3B75" w14:paraId="06159A7A" w14:textId="00488119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Предписание получено АО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4D3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01.04.2025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977E6" w:rsidRPr="00BC3B75" w:rsidP="00BC3B75" w14:paraId="05D3FB36" w14:textId="1EEBF3B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В период времени с </w:t>
      </w:r>
      <w:r w:rsidR="004D3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13:45 по 15:21</w:t>
      </w:r>
      <w:r w:rsidRPr="00BC3B75" w:rsidR="00DF3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3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14.04</w:t>
      </w:r>
      <w:r w:rsidRPr="00BC3B75" w:rsidR="00DF3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.2025 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должностным лицом отделения надзора отдела ГАИ ОМВД России по г. Нефтеюганску пр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оведена проверка и обследован вышеуказанный участок дороги. В ходе проверки установлено, что предписание</w:t>
      </w:r>
      <w:r w:rsidRPr="00BC3B75" w:rsidR="00DF3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BC3B75" w:rsidR="00DF3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аршего 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государственного инспектора 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дорожного надзора отдела ГАИ ОМВД России по г.</w:t>
      </w:r>
      <w:r w:rsidRPr="00BC3B75" w:rsidR="00DF3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3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Нефтеюганску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4D3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/1 от </w:t>
      </w:r>
      <w:r w:rsidR="004D3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31.03</w:t>
      </w:r>
      <w:r w:rsidRPr="00BC3B75" w:rsidR="00DF3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.2025 </w:t>
      </w:r>
      <w:r w:rsidR="004D3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полном объеме 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выполнено.  </w:t>
      </w:r>
    </w:p>
    <w:p w:rsidR="007977E6" w:rsidRPr="00BC3B75" w:rsidP="00BC3B75" w14:paraId="305905A2" w14:textId="0415364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Факт </w:t>
      </w:r>
      <w:r w:rsidR="004D3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неисполнения в полной мере и должным образом предписания 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подтверждается видеозаписью к </w:t>
      </w:r>
      <w:r w:rsidRPr="00BC3B75" w:rsidR="00DF3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протоколу осмотра от </w:t>
      </w:r>
      <w:r w:rsidR="004D3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14.04</w:t>
      </w:r>
      <w:r w:rsidRPr="00BC3B75" w:rsidR="00DF3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977E6" w:rsidRPr="00BC3B75" w:rsidP="00BC3B75" w14:paraId="629854E1" w14:textId="65749926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Юридическое лицо АО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имело возможность для соблюдения требований безопасности дорожного движе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на указанных участках автомобильных дорог г. Нефтеюганска.</w:t>
      </w:r>
    </w:p>
    <w:p w:rsidR="007977E6" w:rsidRPr="00BC3B75" w:rsidP="00BC3B75" w14:paraId="08FD1D4C" w14:textId="2F05921A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Таким образом, установленный факт невыполнения юридическим лицом</w:t>
      </w:r>
      <w:r w:rsidR="004D3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полном объеме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предписания </w:t>
      </w:r>
      <w:r w:rsidR="004D3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***</w:t>
      </w:r>
      <w:r w:rsidR="004D3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4D3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31.03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Pr="00BC3B75" w:rsidR="00420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требованием</w:t>
      </w:r>
      <w:r w:rsidR="004D3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устранить </w:t>
      </w:r>
      <w:r w:rsidRPr="00C07F18" w:rsidR="004D3F84">
        <w:rPr>
          <w:rFonts w:ascii="Times New Roman" w:eastAsia="Times New Roman" w:hAnsi="Times New Roman" w:cs="Times New Roman"/>
          <w:sz w:val="28"/>
          <w:szCs w:val="28"/>
        </w:rPr>
        <w:t>дефект</w:t>
      </w:r>
      <w:r w:rsidR="004D3F8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07F18" w:rsidR="004D3F84">
        <w:rPr>
          <w:rFonts w:ascii="Times New Roman" w:eastAsia="Times New Roman" w:hAnsi="Times New Roman" w:cs="Times New Roman"/>
          <w:sz w:val="28"/>
          <w:szCs w:val="28"/>
        </w:rPr>
        <w:t xml:space="preserve"> покрытия проезжей части в виде выбоин, превышающих  предельно-допустимые значения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 отсутствии доказательств принятия АО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всех зависящих от него мер к соблюдению действующего законодательства, свидетельствует о том, что АО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являясь лицом, в обязанности которого 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входит оказание услуг по содержанию автомобильных дорог общего пользования на территории г.</w:t>
      </w:r>
      <w:r w:rsidR="00325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Нефтеюганска в соответствии с действующими стандартами, в том числе ГОСТ Р 50597-2017, является субъектом вмененного административного правонарушения и подлежит 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административной ответственности по ч. 28 ст. 19.5 КоАП РФ.</w:t>
      </w:r>
    </w:p>
    <w:p w:rsidR="007977E6" w:rsidRPr="00BC3B75" w:rsidP="00BC3B75" w14:paraId="7159B31D" w14:textId="77777777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ч.28 ст.19.5 КоАП РФ, административная ответственность наступает за повторное совершение административного правонарушения, предусмотренного ч.27 ст.19.5 КоАП РФ. </w:t>
      </w:r>
    </w:p>
    <w:p w:rsidR="007977E6" w:rsidRPr="00BC3B75" w:rsidP="00BC3B75" w14:paraId="19395CD1" w14:textId="77777777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 ч.28 с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т.19.5 КоАП РФ необходимо рассматривать во взаимосвязи со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 со дня окончания исполнения постановления о назначении административного наказания.</w:t>
      </w:r>
    </w:p>
    <w:p w:rsidR="007977E6" w:rsidRPr="00BC3B75" w:rsidP="00BC3B75" w14:paraId="48AA8C60" w14:textId="5CBC29F6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постановления по делу об административном правонарушении, вынесенного мировым судьей судебного участка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судебного района ХМАО-Югры, и.о. мирового су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дьи судебного участка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судебного района ХМАО-Югры от </w:t>
      </w:r>
      <w:r w:rsidR="00325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06.08</w:t>
      </w:r>
      <w:r w:rsidRPr="00BC3B75" w:rsid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.2024</w:t>
      </w:r>
      <w:r w:rsidR="00325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следует, что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АО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было признано виновным в совершении административного правон</w:t>
      </w:r>
      <w:r w:rsidRPr="00BC3B75" w:rsid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арушения, предусмотренного ч. 28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 19.5 КоАП РФ, назначено нака</w:t>
      </w:r>
      <w:r w:rsidR="00325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зание в виде штрафа в размере 5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0 000 рублей. Постановл</w:t>
      </w:r>
      <w:r w:rsidRPr="00BC3B75" w:rsid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ение </w:t>
      </w:r>
      <w:r w:rsidR="00325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вступило в законную силу 08.08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.2024.</w:t>
      </w:r>
    </w:p>
    <w:p w:rsidR="007977E6" w:rsidRPr="00BC3B75" w:rsidP="00BC3B75" w14:paraId="51D81F88" w14:textId="77777777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силу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7977E6" w:rsidRPr="00BC3B75" w:rsidP="00BC3B75" w14:paraId="6B3E8A62" w14:textId="77777777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Суд полагает, что виновность юридического лица, привлекаемого к административной ответстве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нности, в совершении данного административного правонарушения, предусмотренного ч. 28 ст. 19.5 КоАП РФ доказана совокупностью представленных доказательств, соответствующих требованиям относимости, допустимости и достаточности.      </w:t>
      </w:r>
    </w:p>
    <w:p w:rsidR="007977E6" w:rsidRPr="00BC3B75" w:rsidP="00BC3B75" w14:paraId="594FB39B" w14:textId="77777777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ч.3 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ст. 4.1 КоАП РФ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юридического лица, обстоятельства, смягчающие административную ответств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енность, и обстоятельства, отягчающие административную ответственность.</w:t>
      </w:r>
    </w:p>
    <w:p w:rsidR="007977E6" w:rsidRPr="00BC3B75" w:rsidP="00BC3B75" w14:paraId="61AA31A0" w14:textId="77777777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Обстоятельств, отягчающих административную ответственность судом не установлено.</w:t>
      </w:r>
    </w:p>
    <w:p w:rsidR="00244144" w:rsidRPr="00244144" w:rsidP="00244144" w14:paraId="43263E08" w14:textId="77777777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качестве смягчающих административную ответственность </w:t>
      </w:r>
      <w:r w:rsidRPr="00244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обстоятельств суд признает признание вины и отсу</w:t>
      </w:r>
      <w:r w:rsidRPr="00244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тствие тяжких последствий.</w:t>
      </w:r>
    </w:p>
    <w:p w:rsidR="00636256" w:rsidRPr="00244144" w:rsidP="00244144" w14:paraId="44E2EDED" w14:textId="313716CB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4144">
        <w:rPr>
          <w:rFonts w:ascii="Times New Roman" w:hAnsi="Times New Roman" w:cs="Times New Roman"/>
          <w:sz w:val="27"/>
          <w:szCs w:val="27"/>
        </w:rPr>
        <w:t>Мировой судья считает заслуживающими внимания доводы представителя юридического лица о снижении административного штрафа в связи с нахождением АО «</w:t>
      </w:r>
      <w:r>
        <w:rPr>
          <w:rFonts w:ascii="Times New Roman" w:hAnsi="Times New Roman" w:cs="Times New Roman"/>
          <w:sz w:val="27"/>
          <w:szCs w:val="27"/>
        </w:rPr>
        <w:t>***</w:t>
      </w:r>
      <w:r w:rsidRPr="00244144">
        <w:rPr>
          <w:rFonts w:ascii="Times New Roman" w:hAnsi="Times New Roman" w:cs="Times New Roman"/>
          <w:sz w:val="27"/>
          <w:szCs w:val="27"/>
        </w:rPr>
        <w:t>» в затруднительном финансовом положении.</w:t>
      </w:r>
    </w:p>
    <w:p w:rsidR="00636256" w:rsidRPr="00BC3B75" w:rsidP="00BC3B75" w14:paraId="50CE7D28" w14:textId="77777777">
      <w:pPr>
        <w:pStyle w:val="Heading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 w:val="0"/>
          <w:sz w:val="27"/>
          <w:szCs w:val="27"/>
        </w:rPr>
      </w:pPr>
      <w:r w:rsidRPr="00244144">
        <w:rPr>
          <w:b w:val="0"/>
          <w:sz w:val="27"/>
          <w:szCs w:val="27"/>
        </w:rPr>
        <w:t xml:space="preserve">В соответствии с ч. 3.2 </w:t>
      </w:r>
      <w:r w:rsidRPr="00244144">
        <w:rPr>
          <w:b w:val="0"/>
          <w:sz w:val="27"/>
          <w:szCs w:val="27"/>
        </w:rPr>
        <w:t>ст.4.1 КоАП РФ, при наличии</w:t>
      </w:r>
      <w:r w:rsidRPr="00BC3B75">
        <w:rPr>
          <w:b w:val="0"/>
          <w:sz w:val="27"/>
          <w:szCs w:val="27"/>
        </w:rPr>
        <w:t xml:space="preserve">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</w:t>
      </w:r>
      <w:r w:rsidRPr="00BC3B75">
        <w:rPr>
          <w:b w:val="0"/>
          <w:sz w:val="27"/>
          <w:szCs w:val="27"/>
        </w:rPr>
        <w:t xml:space="preserve">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</w:t>
      </w:r>
      <w:r w:rsidRPr="00BC3B75">
        <w:rPr>
          <w:b w:val="0"/>
          <w:sz w:val="27"/>
          <w:szCs w:val="27"/>
        </w:rPr>
        <w:t>менее минимального размера административного штрафа, предусмотренного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</w:t>
      </w:r>
      <w:r w:rsidRPr="00BC3B75">
        <w:rPr>
          <w:b w:val="0"/>
          <w:sz w:val="27"/>
          <w:szCs w:val="27"/>
        </w:rPr>
        <w:t>ениях, в случае, если минимальный размер административного штрафа для юридических лиц составляет не менее ста тысяч рублей.</w:t>
      </w:r>
    </w:p>
    <w:p w:rsidR="00636256" w:rsidRPr="00BC3B75" w:rsidP="00BC3B75" w14:paraId="1CA45321" w14:textId="77777777">
      <w:pPr>
        <w:pStyle w:val="Heading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 w:val="0"/>
          <w:sz w:val="27"/>
          <w:szCs w:val="27"/>
        </w:rPr>
      </w:pPr>
      <w:r w:rsidRPr="00BC3B75">
        <w:rPr>
          <w:b w:val="0"/>
          <w:sz w:val="27"/>
          <w:szCs w:val="27"/>
        </w:rPr>
        <w:t>При назначении административного наказания в соответствии с частью 3.2 настоящей статьи размер административного штрафа не может сос</w:t>
      </w:r>
      <w:r w:rsidRPr="00BC3B75">
        <w:rPr>
          <w:b w:val="0"/>
          <w:sz w:val="27"/>
          <w:szCs w:val="27"/>
        </w:rPr>
        <w:t>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</w:t>
      </w:r>
      <w:r w:rsidRPr="00BC3B75">
        <w:rPr>
          <w:b w:val="0"/>
          <w:sz w:val="27"/>
          <w:szCs w:val="27"/>
        </w:rPr>
        <w:t>ерации об административных правонарушениях (ч. 3.3 ст. 4.1 КоАП РФ).</w:t>
      </w:r>
    </w:p>
    <w:p w:rsidR="00636256" w:rsidRPr="00BC3B75" w:rsidP="00BC3B75" w14:paraId="6715EC88" w14:textId="2CA045CE">
      <w:pPr>
        <w:pStyle w:val="Heading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 w:val="0"/>
          <w:sz w:val="27"/>
          <w:szCs w:val="27"/>
        </w:rPr>
      </w:pPr>
      <w:r w:rsidRPr="00BC3B75">
        <w:rPr>
          <w:b w:val="0"/>
          <w:sz w:val="27"/>
          <w:szCs w:val="27"/>
        </w:rPr>
        <w:t>С учетом характера и обстоятельств совершенного правонарушения, исходя из анализа представленных документов (</w:t>
      </w:r>
      <w:r w:rsidRPr="00BC3B75" w:rsidR="00BC3B75">
        <w:rPr>
          <w:b w:val="0"/>
          <w:sz w:val="27"/>
          <w:szCs w:val="27"/>
        </w:rPr>
        <w:t>справкой № 95 от 01.04.2025</w:t>
      </w:r>
      <w:r w:rsidRPr="00BC3B75">
        <w:rPr>
          <w:b w:val="0"/>
          <w:sz w:val="27"/>
          <w:szCs w:val="27"/>
        </w:rPr>
        <w:t>), свидетельствующих о финансовом положении, мирово</w:t>
      </w:r>
      <w:r w:rsidRPr="00BC3B75">
        <w:rPr>
          <w:b w:val="0"/>
          <w:sz w:val="27"/>
          <w:szCs w:val="27"/>
        </w:rPr>
        <w:t>й судья считает возможным снизить административный штраф ниже низшего предела, предусмотренного санкцией данной статьи, но до размера не менее половины минимального размера, что будет являться мерой воздействия, направленной на предупреждение административ</w:t>
      </w:r>
      <w:r w:rsidRPr="00BC3B75">
        <w:rPr>
          <w:b w:val="0"/>
          <w:sz w:val="27"/>
          <w:szCs w:val="27"/>
        </w:rPr>
        <w:t>ных правонарушений и в полной мере будет способствовать целям и задачам административного наказания.</w:t>
      </w:r>
    </w:p>
    <w:p w:rsidR="007977E6" w:rsidRPr="00BC3B75" w:rsidP="00BC3B75" w14:paraId="2975702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7977E6" w:rsidRPr="00BC3B75" w:rsidP="00BC3B75" w14:paraId="195D256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7E6" w:rsidRPr="00BC3B75" w:rsidP="00BC3B75" w14:paraId="2571671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 О С Т А Н О В </w:t>
      </w: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Л:</w:t>
      </w:r>
    </w:p>
    <w:p w:rsidR="007977E6" w:rsidRPr="00BC3B75" w:rsidP="00BC3B75" w14:paraId="0A8DBD4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7E6" w:rsidRPr="00BC3B75" w:rsidP="00BC3B75" w14:paraId="7AA3C673" w14:textId="4D2B1026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C3B75" w:rsidR="0001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юридическое лицо акционерное общество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</w:t>
      </w:r>
      <w:r w:rsidRPr="00BC3B75" w:rsidR="00D452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нарушения, предусмотренного ч.</w:t>
      </w:r>
      <w:r w:rsidRPr="00BC3B75" w:rsidR="0001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B75" w:rsidR="00D452F9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ст.19.5 КоАП РФ, и назначить административное наказание в вид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е штрафа в размере 100 000 (сто тысяч) рублей.</w:t>
      </w:r>
    </w:p>
    <w:p w:rsidR="007977E6" w:rsidRPr="00BC3B75" w:rsidP="00BC3B75" w14:paraId="780132AB" w14:textId="5EA30DA2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Административный штраф должен быть упла</w:t>
      </w:r>
      <w:r w:rsidRPr="00BC3B75" w:rsid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 по следующим </w:t>
      </w:r>
      <w:r w:rsidRPr="00BC3B75" w:rsid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реквизитам: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Штраф подлежит уплате в </w:t>
      </w:r>
      <w:r w:rsidR="003A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Ханты-Мансийскому автономному округу -Югре (Департамент административного обеспечения  Ханты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-Мансийского автономного округа-Югры л/сч 04872</w:t>
      </w:r>
      <w:r w:rsidRPr="00BC3B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08080), ИНН 860 107 3664, КПП 860101 001, БИК 007162 163,  РКЦ г. Ханты-Мансийск,  номер счета получателя 03100643000000018700,  ЕКС  401 028 10245370000007,  ОКТМО 71874000, КБК 720 116 01193010005140, УИН </w:t>
      </w:r>
      <w:r w:rsidRPr="00244144" w:rsidR="00244144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0412365400055022252519109</w:t>
      </w:r>
      <w:r w:rsidRPr="00BC3B75" w:rsid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7E6" w:rsidRPr="00BC3B75" w:rsidP="00BC3B75" w14:paraId="6101C4ED" w14:textId="77777777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со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977E6" w:rsidRPr="00BC3B75" w:rsidP="00BC3B75" w14:paraId="1BECAD37" w14:textId="77777777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Квитанцию об уплате штрафа необходимо предоставить в судебный участок № 6 Нефтеюганского судебного района не позднее дня, следующего за истечением срока добровольной уплаты штрафа, во избежание направления документов о принудительном исполнении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постановления.</w:t>
      </w:r>
    </w:p>
    <w:p w:rsidR="007977E6" w:rsidRPr="00BC3B75" w:rsidP="00BC3B75" w14:paraId="61BDC6C8" w14:textId="26FB8975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Постановление может быть обжаловано в течение 10 </w:t>
      </w:r>
      <w:r w:rsidRPr="00BC3B75" w:rsidR="00A0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Нефтеюганский районный суд Ханты-Мансийского автономного округа - Югры с подачей апелляционной жалобы через мирового судью. В этот же срок постановление может быть опротестова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прокурором.</w:t>
      </w:r>
    </w:p>
    <w:p w:rsidR="007977E6" w:rsidRPr="00BC3B75" w:rsidP="00BC3B75" w14:paraId="487FE283" w14:textId="77777777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7E6" w:rsidRPr="00BC3B75" w:rsidP="00BC3B75" w14:paraId="6D219F18" w14:textId="77777777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7E6" w:rsidRPr="00BC3B75" w:rsidP="00BC3B75" w14:paraId="3DE13DF3" w14:textId="77777777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7977E6" w:rsidRPr="00BC3B75" w:rsidP="00BC3B75" w14:paraId="05127237" w14:textId="3520A85C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Мировой судья: подпись                     </w:t>
      </w:r>
      <w:r w:rsidRPr="00BC3B75" w:rsid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7977E6" w:rsidRPr="00BC3B75" w:rsidP="00BC3B75" w14:paraId="2FB460C7" w14:textId="77777777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7E6" w:rsidP="00BC3B75" w14:paraId="35F17FFF" w14:textId="3DDFD9D9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Копия верна: Мировой судья                                       </w:t>
      </w:r>
      <w:r w:rsidRPr="00BC3B75" w:rsid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11C5" w:rsidP="00BC3B75" w14:paraId="3AEF9D43" w14:textId="77777777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C5" w:rsidP="00BC3B75" w14:paraId="1570D880" w14:textId="77777777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C5" w:rsidRPr="00BC3B75" w:rsidP="00BC3B75" w14:paraId="252E7314" w14:textId="77777777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7E6" w:rsidRPr="00BC3B75" w:rsidP="00BC3B75" w14:paraId="0CC81AFA" w14:textId="77777777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7E6" w:rsidRPr="00244144" w:rsidP="00BC3B75" w14:paraId="73BFAB47" w14:textId="7879F7B2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B75" w:rsidRPr="004D3F84" w:rsidP="004D3F84" w14:paraId="55D71586" w14:textId="6746D33A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sectPr w:rsidSect="0033134E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78"/>
    <w:rsid w:val="000115AC"/>
    <w:rsid w:val="00046D01"/>
    <w:rsid w:val="000719A8"/>
    <w:rsid w:val="000A5A24"/>
    <w:rsid w:val="001B3425"/>
    <w:rsid w:val="00220C71"/>
    <w:rsid w:val="00244144"/>
    <w:rsid w:val="00270EAA"/>
    <w:rsid w:val="002F04B4"/>
    <w:rsid w:val="003253E7"/>
    <w:rsid w:val="0033494D"/>
    <w:rsid w:val="003A11C5"/>
    <w:rsid w:val="003B4019"/>
    <w:rsid w:val="003F02D4"/>
    <w:rsid w:val="004204E6"/>
    <w:rsid w:val="0043162F"/>
    <w:rsid w:val="004D3F84"/>
    <w:rsid w:val="005F6565"/>
    <w:rsid w:val="00636256"/>
    <w:rsid w:val="00671D35"/>
    <w:rsid w:val="00690242"/>
    <w:rsid w:val="006C0C92"/>
    <w:rsid w:val="007041BC"/>
    <w:rsid w:val="00715ED1"/>
    <w:rsid w:val="007977E6"/>
    <w:rsid w:val="00823D02"/>
    <w:rsid w:val="00827742"/>
    <w:rsid w:val="008A09E9"/>
    <w:rsid w:val="008B2D87"/>
    <w:rsid w:val="009A48AE"/>
    <w:rsid w:val="009C1DC3"/>
    <w:rsid w:val="00A06F1F"/>
    <w:rsid w:val="00A64B01"/>
    <w:rsid w:val="00AC3207"/>
    <w:rsid w:val="00AF4214"/>
    <w:rsid w:val="00B47E76"/>
    <w:rsid w:val="00B724DF"/>
    <w:rsid w:val="00BC3B75"/>
    <w:rsid w:val="00C07F18"/>
    <w:rsid w:val="00C6412B"/>
    <w:rsid w:val="00C81AAA"/>
    <w:rsid w:val="00D452F9"/>
    <w:rsid w:val="00DA710A"/>
    <w:rsid w:val="00DC4E78"/>
    <w:rsid w:val="00DF3A7D"/>
    <w:rsid w:val="00E018F2"/>
    <w:rsid w:val="00E94CC7"/>
    <w:rsid w:val="00F4264C"/>
    <w:rsid w:val="00FE6A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F68A50-50C8-4394-8A95-B28CE20D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6362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4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52F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rsid w:val="006362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6362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362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Spacing">
    <w:name w:val="No Spacing"/>
    <w:uiPriority w:val="1"/>
    <w:qFormat/>
    <w:rsid w:val="00E018F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s1">
    <w:name w:val="s_1"/>
    <w:basedOn w:val="Normal"/>
    <w:rsid w:val="00244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441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